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4F" w:rsidRPr="00E36A4F" w:rsidRDefault="00E36A4F" w:rsidP="00E36A4F">
      <w:pPr>
        <w:widowControl w:val="0"/>
        <w:autoSpaceDE w:val="0"/>
        <w:autoSpaceDN w:val="0"/>
        <w:spacing w:after="0" w:line="342" w:lineRule="exact"/>
        <w:ind w:left="312"/>
        <w:outlineLvl w:val="3"/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</w:pPr>
      <w:r w:rsidRPr="00E36A4F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 xml:space="preserve">И. А. </w:t>
      </w:r>
      <w:proofErr w:type="spellStart"/>
      <w:r w:rsidRPr="00E36A4F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>Бируля</w:t>
      </w:r>
      <w:proofErr w:type="spellEnd"/>
    </w:p>
    <w:p w:rsidR="00E36A4F" w:rsidRPr="00E36A4F" w:rsidRDefault="00E36A4F" w:rsidP="00E36A4F">
      <w:pPr>
        <w:widowControl w:val="0"/>
        <w:autoSpaceDE w:val="0"/>
        <w:autoSpaceDN w:val="0"/>
        <w:spacing w:after="0" w:line="342" w:lineRule="exact"/>
        <w:ind w:left="312"/>
        <w:rPr>
          <w:rFonts w:ascii="Times New Roman" w:eastAsia="Times New Roman" w:hAnsi="Times New Roman" w:cs="Times New Roman"/>
          <w:i/>
          <w:sz w:val="30"/>
        </w:rPr>
      </w:pPr>
      <w:r w:rsidRPr="00E36A4F">
        <w:rPr>
          <w:rFonts w:ascii="Times New Roman" w:eastAsia="Times New Roman" w:hAnsi="Times New Roman" w:cs="Times New Roman"/>
          <w:i/>
          <w:sz w:val="30"/>
        </w:rPr>
        <w:t>г. Минск, ИДО БГУ</w:t>
      </w:r>
    </w:p>
    <w:p w:rsidR="00E36A4F" w:rsidRPr="00E36A4F" w:rsidRDefault="00E36A4F" w:rsidP="00E36A4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E36A4F" w:rsidRPr="00E36A4F" w:rsidRDefault="00E36A4F" w:rsidP="00E36A4F">
      <w:pPr>
        <w:widowControl w:val="0"/>
        <w:autoSpaceDE w:val="0"/>
        <w:autoSpaceDN w:val="0"/>
        <w:spacing w:after="0" w:line="240" w:lineRule="auto"/>
        <w:ind w:left="315" w:firstLine="257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0" w:name="_bookmark26"/>
      <w:bookmarkEnd w:id="0"/>
      <w:r w:rsidRPr="00E36A4F">
        <w:rPr>
          <w:rFonts w:ascii="Times New Roman" w:eastAsia="Times New Roman" w:hAnsi="Times New Roman" w:cs="Times New Roman"/>
          <w:b/>
          <w:bCs/>
          <w:sz w:val="30"/>
          <w:szCs w:val="30"/>
        </w:rPr>
        <w:t>К ВОПРОСУ О ПРОБЛЕМАХ КАЧЕСТВЕННОЙ ПОДГОТОВКИ ОБУЧАЮЩИХСЯ В СИСТЕМЕ НЕПРЕРЫВНОГО</w:t>
      </w:r>
      <w:r w:rsidRPr="00E36A4F">
        <w:rPr>
          <w:rFonts w:ascii="Times New Roman" w:eastAsia="Times New Roman" w:hAnsi="Times New Roman" w:cs="Times New Roman"/>
          <w:b/>
          <w:bCs/>
          <w:spacing w:val="-19"/>
          <w:sz w:val="30"/>
          <w:szCs w:val="30"/>
        </w:rPr>
        <w:t xml:space="preserve"> </w:t>
      </w:r>
      <w:r w:rsidRPr="00E36A4F">
        <w:rPr>
          <w:rFonts w:ascii="Times New Roman" w:eastAsia="Times New Roman" w:hAnsi="Times New Roman" w:cs="Times New Roman"/>
          <w:b/>
          <w:bCs/>
          <w:sz w:val="30"/>
          <w:szCs w:val="30"/>
        </w:rPr>
        <w:t>ОБРАЗОВАНИЯ</w:t>
      </w:r>
    </w:p>
    <w:p w:rsidR="00E36A4F" w:rsidRPr="00E36A4F" w:rsidRDefault="00E36A4F" w:rsidP="00E36A4F">
      <w:pPr>
        <w:widowControl w:val="0"/>
        <w:autoSpaceDE w:val="0"/>
        <w:autoSpaceDN w:val="0"/>
        <w:spacing w:before="254" w:after="0" w:line="242" w:lineRule="auto"/>
        <w:ind w:left="312" w:right="450" w:firstLine="56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6A4F">
        <w:rPr>
          <w:rFonts w:ascii="Times New Roman" w:eastAsia="Times New Roman" w:hAnsi="Times New Roman" w:cs="Times New Roman"/>
          <w:sz w:val="30"/>
          <w:szCs w:val="30"/>
        </w:rPr>
        <w:t xml:space="preserve">Совершенствование системы высшего образования в современных условиях остро ставит вопрос о качественной подготовке будущих специалистов, создании условий для их последующей успешной профессиональной адаптации и самореализации. В связи с этим идея непрерывности образования является одной из основополагающих в системе современного образовательного пространства в Республике Беларусь. Органичной составляющей частью этой системы стала </w:t>
      </w:r>
      <w:proofErr w:type="spellStart"/>
      <w:r w:rsidRPr="00E36A4F">
        <w:rPr>
          <w:rFonts w:ascii="Times New Roman" w:eastAsia="Times New Roman" w:hAnsi="Times New Roman" w:cs="Times New Roman"/>
          <w:sz w:val="30"/>
          <w:szCs w:val="30"/>
        </w:rPr>
        <w:t>довузовская</w:t>
      </w:r>
      <w:proofErr w:type="spellEnd"/>
      <w:r w:rsidRPr="00E36A4F">
        <w:rPr>
          <w:rFonts w:ascii="Times New Roman" w:eastAsia="Times New Roman" w:hAnsi="Times New Roman" w:cs="Times New Roman"/>
          <w:sz w:val="30"/>
          <w:szCs w:val="30"/>
        </w:rPr>
        <w:t xml:space="preserve"> подготовка, интерес к проблемам которой объясняется необходимостью обеспечения преемственности в системе «школа – университет – предприятие». Поэтому </w:t>
      </w:r>
      <w:proofErr w:type="spellStart"/>
      <w:r w:rsidRPr="00E36A4F">
        <w:rPr>
          <w:rFonts w:ascii="Times New Roman" w:eastAsia="Times New Roman" w:hAnsi="Times New Roman" w:cs="Times New Roman"/>
          <w:sz w:val="30"/>
          <w:szCs w:val="30"/>
        </w:rPr>
        <w:t>довузовская</w:t>
      </w:r>
      <w:proofErr w:type="spellEnd"/>
      <w:r w:rsidRPr="00E36A4F">
        <w:rPr>
          <w:rFonts w:ascii="Times New Roman" w:eastAsia="Times New Roman" w:hAnsi="Times New Roman" w:cs="Times New Roman"/>
          <w:sz w:val="30"/>
          <w:szCs w:val="30"/>
        </w:rPr>
        <w:t xml:space="preserve"> подготовка рассматривается не только как узконаправленная деятельность по </w:t>
      </w:r>
      <w:proofErr w:type="gramStart"/>
      <w:r w:rsidRPr="00E36A4F">
        <w:rPr>
          <w:rFonts w:ascii="Times New Roman" w:eastAsia="Times New Roman" w:hAnsi="Times New Roman" w:cs="Times New Roman"/>
          <w:sz w:val="30"/>
          <w:szCs w:val="30"/>
        </w:rPr>
        <w:t>подготовке  абитуриентов</w:t>
      </w:r>
      <w:proofErr w:type="gramEnd"/>
      <w:r w:rsidRPr="00E36A4F">
        <w:rPr>
          <w:rFonts w:ascii="Times New Roman" w:eastAsia="Times New Roman" w:hAnsi="Times New Roman" w:cs="Times New Roman"/>
          <w:sz w:val="30"/>
          <w:szCs w:val="30"/>
        </w:rPr>
        <w:t xml:space="preserve">  к  прохождению  вступительных  испытаний  </w:t>
      </w:r>
      <w:r w:rsidRPr="00E36A4F">
        <w:rPr>
          <w:rFonts w:ascii="Times New Roman" w:eastAsia="Times New Roman" w:hAnsi="Times New Roman" w:cs="Times New Roman"/>
          <w:spacing w:val="9"/>
          <w:sz w:val="30"/>
          <w:szCs w:val="30"/>
        </w:rPr>
        <w:t xml:space="preserve"> </w:t>
      </w:r>
      <w:r w:rsidRPr="00E36A4F"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E36A4F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-842645</wp:posOffset>
                </wp:positionH>
                <wp:positionV relativeFrom="page">
                  <wp:posOffset>5120640</wp:posOffset>
                </wp:positionV>
                <wp:extent cx="9241155" cy="457200"/>
                <wp:effectExtent l="0" t="3158490" r="0" b="31089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9241155" cy="457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A4F" w:rsidRDefault="00E36A4F" w:rsidP="00E36A4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72"/>
                                <w:szCs w:val="72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РЕПОЗИТОРИЙ ГГУ ИМЕНИ Ф. СКОРИНЫ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6.35pt;margin-top:403.2pt;width:727.65pt;height:36pt;rotation:-45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tM2nwIAAAIFAAAOAAAAZHJzL2Uyb0RvYy54bWysVEtu2zAQ3RfoHQjuHX0gJZYQOcjP3aRt&#10;gLjImhYpi61EsiRtySiy6L5X6B266KK7XsG5UYeUnE+7KYp6QVPD0Zt58x51fNK3DdowbbgUBY4O&#10;QoyYKCXlYlXgd4v5ZIqRsURQ0kjBCrxlBp/MXr447lTOYlnLhjKNAESYvFMFrq1VeRCYsmYtMQdS&#10;MQGHldQtsfCoVwHVpAP0tgniMDwMOqmp0rJkxkD0YjjEM49fVay0b6vKMIuaAkNv1q/ar0u3BrNj&#10;kq80UTUvxzbIP3TREi6g6APUBbEErTX/A6rlpZZGVvaglG0gq4qXzHMANlH4G5ubmijmucBwjHoY&#10;k/l/sOWbzbVGnBY4xkiQFiTafd19233f/dz9uP98/wXFbkadMjmk3ihItv2Z7EFrz9eoK1l+MEjI&#10;85qIFTvVWnY1IxR6jABxDHsmi60CeB9dsN5eUg5yRA4+eII/FDOu0rJ7LSm8QtZW+mp9pVukpXtt&#10;moXu58MwRgQdgb7bB02hACohmMVJFKUpRiWcJekRmMZXJLkDc5IpbewrJlvkNgXW4BmPSjZXxrrm&#10;HlNcOgBDfNwNGn/KojgJz+JsMj+cHk2SeZJOsqNwOgmj7Cw7DJMsuZjfOdAoyWtOKRNXXLC936Lk&#10;7/QcnT84xTsOdUAwjVPfr5ENp3PeNK43o1fL80ajDXHGH0Y1cHmWpuVaUIiT3Gl2Oe4t4c2wD553&#10;7IcBA9j/+0F48Zxeg3K2X/aA6BRdSroFGTu4XgU2H9dEM7DEuj2X0BT4oNKyvYX7e6qdop6E02DR&#10;3xKtRjkslLtu9tfLa+LaXdHRrYS+B6C2gVsLXFHqTTEwHZNH/QZUPxt1Coaacy/uY5+jDeGieXrj&#10;R8Hd5KfPPuvx0zX7BQAA//8DAFBLAwQUAAYACAAAACEAFiNfQuEAAAANAQAADwAAAGRycy9kb3du&#10;cmV2LnhtbEyPwW6DMAyG75P2DpEn7daGQkURI1TT0A49tp12TokLbInDSCh0T7/0tB5tf/r9/cV2&#10;NppdcHCdJQGrZQQMqbaqo0bAx/F9kQFzXpKS2hIKuKKDbfn4UMhc2Yn2eDn4hoUQcrkU0Hrf55y7&#10;ukUj3dL2SOF2toORPoxDw9UgpxBuNI+jKOVGdhQ+tLLHtxbr78NoBKjf87VPpum42+2r8Ud3VYWf&#10;X0I8P82vL8A8zv4fhpt+UIcyOJ3sSMoxLWCxSuJNYAVkUboGdkOSOE6BncJqk62BlwW/b1H+AQAA&#10;//8DAFBLAQItABQABgAIAAAAIQC2gziS/gAAAOEBAAATAAAAAAAAAAAAAAAAAAAAAABbQ29udGVu&#10;dF9UeXBlc10ueG1sUEsBAi0AFAAGAAgAAAAhADj9If/WAAAAlAEAAAsAAAAAAAAAAAAAAAAALwEA&#10;AF9yZWxzLy5yZWxzUEsBAi0AFAAGAAgAAAAhAOfS0zafAgAAAgUAAA4AAAAAAAAAAAAAAAAALgIA&#10;AGRycy9lMm9Eb2MueG1sUEsBAi0AFAAGAAgAAAAhABYjX0LhAAAADQEAAA8AAAAAAAAAAAAAAAAA&#10;+QQAAGRycy9kb3ducmV2LnhtbFBLBQYAAAAABAAEAPMAAAAHBgAAAAA=&#10;" filled="f" stroked="f">
                <v:stroke joinstyle="round"/>
                <o:lock v:ext="edit" shapetype="t"/>
                <v:textbox style="mso-fit-shape-to-text:t">
                  <w:txbxContent>
                    <w:p w:rsidR="00E36A4F" w:rsidRDefault="00E36A4F" w:rsidP="00E36A4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72"/>
                          <w:szCs w:val="72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РЕПОЗИТОРИЙ ГГУ ИМЕНИ Ф. СКОРИНЫ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E36A4F">
        <w:rPr>
          <w:rFonts w:ascii="Times New Roman" w:eastAsia="Times New Roman" w:hAnsi="Times New Roman" w:cs="Times New Roman"/>
          <w:sz w:val="30"/>
          <w:szCs w:val="30"/>
        </w:rPr>
        <w:t>учреждения высшего образования (УВО), но и как комплекс мероприятий в системе непрерывного образования, направленных на достижение главной цели – подготовить абитуриента к осознанному выбору профессии и адаптировать к условиям обучения в</w:t>
      </w:r>
      <w:r w:rsidRPr="00E36A4F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Pr="00E36A4F">
        <w:rPr>
          <w:rFonts w:ascii="Times New Roman" w:eastAsia="Times New Roman" w:hAnsi="Times New Roman" w:cs="Times New Roman"/>
          <w:sz w:val="30"/>
          <w:szCs w:val="30"/>
        </w:rPr>
        <w:t>УВО.</w:t>
      </w:r>
    </w:p>
    <w:p w:rsidR="00E36A4F" w:rsidRPr="00E36A4F" w:rsidRDefault="00E36A4F" w:rsidP="00E36A4F">
      <w:pPr>
        <w:widowControl w:val="0"/>
        <w:autoSpaceDE w:val="0"/>
        <w:autoSpaceDN w:val="0"/>
        <w:spacing w:after="0" w:line="242" w:lineRule="auto"/>
        <w:ind w:left="312" w:right="456" w:firstLine="56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6A4F">
        <w:rPr>
          <w:rFonts w:ascii="Times New Roman" w:eastAsia="Times New Roman" w:hAnsi="Times New Roman" w:cs="Times New Roman"/>
          <w:sz w:val="30"/>
          <w:szCs w:val="30"/>
        </w:rPr>
        <w:t xml:space="preserve">Система </w:t>
      </w:r>
      <w:proofErr w:type="spellStart"/>
      <w:r w:rsidRPr="00E36A4F">
        <w:rPr>
          <w:rFonts w:ascii="Times New Roman" w:eastAsia="Times New Roman" w:hAnsi="Times New Roman" w:cs="Times New Roman"/>
          <w:sz w:val="30"/>
          <w:szCs w:val="30"/>
        </w:rPr>
        <w:t>довузовской</w:t>
      </w:r>
      <w:proofErr w:type="spellEnd"/>
      <w:r w:rsidRPr="00E36A4F">
        <w:rPr>
          <w:rFonts w:ascii="Times New Roman" w:eastAsia="Times New Roman" w:hAnsi="Times New Roman" w:cs="Times New Roman"/>
          <w:sz w:val="30"/>
          <w:szCs w:val="30"/>
        </w:rPr>
        <w:t xml:space="preserve"> подготовки, нацеленная на преемственность содержания образования и технологий обучения, должна учитывать проблемы адаптации студентов 1 курса УВО и ориентироваться на индивидуализацию обучения и формирование доступности получения высшего образования.</w:t>
      </w:r>
    </w:p>
    <w:p w:rsidR="00E36A4F" w:rsidRPr="00E36A4F" w:rsidRDefault="00E36A4F" w:rsidP="00E36A4F">
      <w:pPr>
        <w:widowControl w:val="0"/>
        <w:autoSpaceDE w:val="0"/>
        <w:autoSpaceDN w:val="0"/>
        <w:spacing w:before="2" w:after="0" w:line="242" w:lineRule="auto"/>
        <w:ind w:left="312" w:right="454" w:firstLine="56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6A4F">
        <w:rPr>
          <w:rFonts w:ascii="Times New Roman" w:eastAsia="Times New Roman" w:hAnsi="Times New Roman" w:cs="Times New Roman"/>
          <w:sz w:val="30"/>
          <w:szCs w:val="30"/>
        </w:rPr>
        <w:t>Эффективность процесса получения и усвоения знаний в УВО вчерашними школьниками снижается вследствие несоответствия методов обучения и способов познавательной деятельности, организации обучения в школе и вузе. Можно отметить и несоответствие формы вступительных испытаний и формы итоговой аттестации по русскому языку в учреждениях общего среднего образования. Вот уже на протяжении ряда лет все абитуриенты сдают вступительные испытания в форме письменного тестирования по русскому или белорусскому языкам (по выбору абитуриента), а в учреждениях общего среднего образования формой итоговой аттестации по русскому языку является изложение.</w:t>
      </w:r>
    </w:p>
    <w:p w:rsidR="00E36A4F" w:rsidRPr="00E36A4F" w:rsidRDefault="00E36A4F" w:rsidP="00E36A4F">
      <w:pPr>
        <w:widowControl w:val="0"/>
        <w:autoSpaceDE w:val="0"/>
        <w:autoSpaceDN w:val="0"/>
        <w:spacing w:before="16" w:after="0" w:line="242" w:lineRule="auto"/>
        <w:ind w:left="312" w:right="452" w:firstLine="56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6A4F">
        <w:rPr>
          <w:rFonts w:ascii="Times New Roman" w:eastAsia="Times New Roman" w:hAnsi="Times New Roman" w:cs="Times New Roman"/>
          <w:sz w:val="30"/>
          <w:szCs w:val="30"/>
        </w:rPr>
        <w:t xml:space="preserve">Поэтому очень важно на этапе </w:t>
      </w:r>
      <w:proofErr w:type="spellStart"/>
      <w:r w:rsidRPr="00E36A4F">
        <w:rPr>
          <w:rFonts w:ascii="Times New Roman" w:eastAsia="Times New Roman" w:hAnsi="Times New Roman" w:cs="Times New Roman"/>
          <w:sz w:val="30"/>
          <w:szCs w:val="30"/>
        </w:rPr>
        <w:t>довузовской</w:t>
      </w:r>
      <w:proofErr w:type="spellEnd"/>
      <w:r w:rsidRPr="00E36A4F">
        <w:rPr>
          <w:rFonts w:ascii="Times New Roman" w:eastAsia="Times New Roman" w:hAnsi="Times New Roman" w:cs="Times New Roman"/>
          <w:sz w:val="30"/>
          <w:szCs w:val="30"/>
        </w:rPr>
        <w:t xml:space="preserve"> подготовки учесть </w:t>
      </w:r>
      <w:proofErr w:type="gramStart"/>
      <w:r w:rsidRPr="00E36A4F">
        <w:rPr>
          <w:rFonts w:ascii="Times New Roman" w:eastAsia="Times New Roman" w:hAnsi="Times New Roman" w:cs="Times New Roman"/>
          <w:sz w:val="30"/>
          <w:szCs w:val="30"/>
        </w:rPr>
        <w:t>трудности «вхождения»</w:t>
      </w:r>
      <w:proofErr w:type="gramEnd"/>
      <w:r w:rsidRPr="00E36A4F">
        <w:rPr>
          <w:rFonts w:ascii="Times New Roman" w:eastAsia="Times New Roman" w:hAnsi="Times New Roman" w:cs="Times New Roman"/>
          <w:sz w:val="30"/>
          <w:szCs w:val="30"/>
        </w:rPr>
        <w:t xml:space="preserve"> обучающихся в новую для них жизнь. Это возросший объем учебной нагрузки, повышение уровня изучаемых учебных дисциплин, новые и порой непривычные способы учебной </w:t>
      </w:r>
      <w:r w:rsidRPr="00E36A4F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деятельности, достаточно низкий уровень </w:t>
      </w:r>
      <w:proofErr w:type="spellStart"/>
      <w:r w:rsidRPr="00E36A4F">
        <w:rPr>
          <w:rFonts w:ascii="Times New Roman" w:eastAsia="Times New Roman" w:hAnsi="Times New Roman" w:cs="Times New Roman"/>
          <w:sz w:val="30"/>
          <w:szCs w:val="30"/>
        </w:rPr>
        <w:t>сформированности</w:t>
      </w:r>
      <w:proofErr w:type="spellEnd"/>
      <w:r w:rsidRPr="00E36A4F">
        <w:rPr>
          <w:rFonts w:ascii="Times New Roman" w:eastAsia="Times New Roman" w:hAnsi="Times New Roman" w:cs="Times New Roman"/>
          <w:sz w:val="30"/>
          <w:szCs w:val="30"/>
        </w:rPr>
        <w:t xml:space="preserve"> обще- учебных умений.</w:t>
      </w:r>
    </w:p>
    <w:p w:rsidR="00E36A4F" w:rsidRPr="00E36A4F" w:rsidRDefault="00E36A4F" w:rsidP="00E36A4F">
      <w:pPr>
        <w:widowControl w:val="0"/>
        <w:autoSpaceDE w:val="0"/>
        <w:autoSpaceDN w:val="0"/>
        <w:spacing w:before="10" w:after="0" w:line="244" w:lineRule="auto"/>
        <w:ind w:left="312" w:right="451" w:firstLine="56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6A4F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Это </w:t>
      </w:r>
      <w:r w:rsidRPr="00E36A4F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связано </w:t>
      </w:r>
      <w:r w:rsidRPr="00E36A4F">
        <w:rPr>
          <w:rFonts w:ascii="Times New Roman" w:eastAsia="Times New Roman" w:hAnsi="Times New Roman" w:cs="Times New Roman"/>
          <w:sz w:val="30"/>
          <w:szCs w:val="30"/>
        </w:rPr>
        <w:t xml:space="preserve">с </w:t>
      </w:r>
      <w:r w:rsidRPr="00E36A4F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тем, что </w:t>
      </w:r>
      <w:r w:rsidRPr="00E36A4F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Pr="00E36A4F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письменном тестировании </w:t>
      </w:r>
      <w:r w:rsidRPr="00E36A4F"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по </w:t>
      </w:r>
      <w:r w:rsidRPr="00E36A4F">
        <w:rPr>
          <w:rFonts w:ascii="Times New Roman" w:eastAsia="Times New Roman" w:hAnsi="Times New Roman" w:cs="Times New Roman"/>
          <w:spacing w:val="-4"/>
          <w:sz w:val="30"/>
          <w:szCs w:val="30"/>
        </w:rPr>
        <w:t>русскому языку нет</w:t>
      </w:r>
      <w:r w:rsidRPr="00E36A4F">
        <w:rPr>
          <w:rFonts w:ascii="Times New Roman" w:eastAsia="Times New Roman" w:hAnsi="Times New Roman" w:cs="Times New Roman"/>
          <w:spacing w:val="67"/>
          <w:sz w:val="30"/>
          <w:szCs w:val="30"/>
        </w:rPr>
        <w:t xml:space="preserve"> </w:t>
      </w:r>
      <w:r w:rsidRPr="00E36A4F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заданий, </w:t>
      </w:r>
      <w:r w:rsidRPr="00E36A4F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проверяющих </w:t>
      </w:r>
      <w:proofErr w:type="spellStart"/>
      <w:r w:rsidRPr="00E36A4F">
        <w:rPr>
          <w:rFonts w:ascii="Times New Roman" w:eastAsia="Times New Roman" w:hAnsi="Times New Roman" w:cs="Times New Roman"/>
          <w:spacing w:val="-5"/>
          <w:sz w:val="30"/>
          <w:szCs w:val="30"/>
        </w:rPr>
        <w:t>сформированность</w:t>
      </w:r>
      <w:proofErr w:type="spellEnd"/>
      <w:r w:rsidRPr="00E36A4F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</w:t>
      </w:r>
      <w:r w:rsidRPr="00E36A4F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умения </w:t>
      </w:r>
      <w:r w:rsidRPr="00E36A4F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грамотно формулировать </w:t>
      </w:r>
      <w:r w:rsidRPr="00E36A4F">
        <w:rPr>
          <w:rFonts w:ascii="Times New Roman" w:eastAsia="Times New Roman" w:hAnsi="Times New Roman" w:cs="Times New Roman"/>
          <w:sz w:val="30"/>
          <w:szCs w:val="30"/>
        </w:rPr>
        <w:t xml:space="preserve">и </w:t>
      </w:r>
      <w:r w:rsidRPr="00E36A4F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излагать </w:t>
      </w:r>
      <w:r w:rsidRPr="00E36A4F">
        <w:rPr>
          <w:rFonts w:ascii="Times New Roman" w:eastAsia="Times New Roman" w:hAnsi="Times New Roman" w:cs="Times New Roman"/>
          <w:spacing w:val="-4"/>
          <w:sz w:val="30"/>
          <w:szCs w:val="30"/>
        </w:rPr>
        <w:t>свою позицию, проявлять творческие</w:t>
      </w:r>
      <w:r w:rsidRPr="00E36A4F">
        <w:rPr>
          <w:rFonts w:ascii="Times New Roman" w:eastAsia="Times New Roman" w:hAnsi="Times New Roman" w:cs="Times New Roman"/>
          <w:spacing w:val="67"/>
          <w:sz w:val="30"/>
          <w:szCs w:val="30"/>
        </w:rPr>
        <w:t xml:space="preserve"> </w:t>
      </w:r>
      <w:r w:rsidRPr="00E36A4F">
        <w:rPr>
          <w:rFonts w:ascii="Times New Roman" w:eastAsia="Times New Roman" w:hAnsi="Times New Roman" w:cs="Times New Roman"/>
          <w:spacing w:val="-5"/>
          <w:sz w:val="30"/>
          <w:szCs w:val="30"/>
        </w:rPr>
        <w:t>способности.</w:t>
      </w:r>
    </w:p>
    <w:p w:rsidR="00E36A4F" w:rsidRPr="00E36A4F" w:rsidRDefault="00E36A4F" w:rsidP="00E36A4F">
      <w:pPr>
        <w:widowControl w:val="0"/>
        <w:autoSpaceDE w:val="0"/>
        <w:autoSpaceDN w:val="0"/>
        <w:spacing w:after="0" w:line="242" w:lineRule="auto"/>
        <w:ind w:left="312" w:right="457" w:firstLine="56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6A4F">
        <w:rPr>
          <w:rFonts w:ascii="Times New Roman" w:eastAsia="Times New Roman" w:hAnsi="Times New Roman" w:cs="Times New Roman"/>
          <w:sz w:val="30"/>
          <w:szCs w:val="30"/>
        </w:rPr>
        <w:t xml:space="preserve">С этой целью в Институте дополнительного образования БГУ (ИДО БГУ), образованном на базе факультета </w:t>
      </w:r>
      <w:proofErr w:type="spellStart"/>
      <w:r w:rsidRPr="00E36A4F">
        <w:rPr>
          <w:rFonts w:ascii="Times New Roman" w:eastAsia="Times New Roman" w:hAnsi="Times New Roman" w:cs="Times New Roman"/>
          <w:sz w:val="30"/>
          <w:szCs w:val="30"/>
        </w:rPr>
        <w:t>доуниверситетского</w:t>
      </w:r>
      <w:proofErr w:type="spellEnd"/>
      <w:r w:rsidRPr="00E36A4F">
        <w:rPr>
          <w:rFonts w:ascii="Times New Roman" w:eastAsia="Times New Roman" w:hAnsi="Times New Roman" w:cs="Times New Roman"/>
          <w:sz w:val="30"/>
          <w:szCs w:val="30"/>
        </w:rPr>
        <w:t xml:space="preserve"> образования БГУ в 2020 году, реализуются разнообразные программы, направленные на максимальное усвоение и систематизацию учебного материала, включенного в программу вступительных испытаний по дисциплине</w:t>
      </w:r>
    </w:p>
    <w:p w:rsidR="00E36A4F" w:rsidRPr="00E36A4F" w:rsidRDefault="00E36A4F" w:rsidP="00E36A4F">
      <w:pPr>
        <w:widowControl w:val="0"/>
        <w:autoSpaceDE w:val="0"/>
        <w:autoSpaceDN w:val="0"/>
        <w:spacing w:before="2" w:after="0" w:line="240" w:lineRule="auto"/>
        <w:ind w:left="31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6A4F">
        <w:rPr>
          <w:rFonts w:ascii="Times New Roman" w:eastAsia="Times New Roman" w:hAnsi="Times New Roman" w:cs="Times New Roman"/>
          <w:sz w:val="30"/>
          <w:szCs w:val="30"/>
        </w:rPr>
        <w:t>«Русский язык».</w:t>
      </w:r>
    </w:p>
    <w:p w:rsidR="00E36A4F" w:rsidRPr="00E36A4F" w:rsidRDefault="00E36A4F" w:rsidP="00E36A4F">
      <w:pPr>
        <w:widowControl w:val="0"/>
        <w:autoSpaceDE w:val="0"/>
        <w:autoSpaceDN w:val="0"/>
        <w:spacing w:before="6" w:after="0" w:line="242" w:lineRule="auto"/>
        <w:ind w:left="312" w:right="447" w:firstLine="56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6A4F">
        <w:rPr>
          <w:rFonts w:ascii="Times New Roman" w:eastAsia="Times New Roman" w:hAnsi="Times New Roman" w:cs="Times New Roman"/>
          <w:sz w:val="30"/>
          <w:szCs w:val="30"/>
        </w:rPr>
        <w:t xml:space="preserve">Деятельность преподавателя-словесника не ограничивается только реализацией одной из важнейших целей </w:t>
      </w:r>
      <w:proofErr w:type="spellStart"/>
      <w:r w:rsidRPr="00E36A4F">
        <w:rPr>
          <w:rFonts w:ascii="Times New Roman" w:eastAsia="Times New Roman" w:hAnsi="Times New Roman" w:cs="Times New Roman"/>
          <w:sz w:val="30"/>
          <w:szCs w:val="30"/>
        </w:rPr>
        <w:t>довузовской</w:t>
      </w:r>
      <w:proofErr w:type="spellEnd"/>
      <w:r w:rsidRPr="00E36A4F">
        <w:rPr>
          <w:rFonts w:ascii="Times New Roman" w:eastAsia="Times New Roman" w:hAnsi="Times New Roman" w:cs="Times New Roman"/>
          <w:sz w:val="30"/>
          <w:szCs w:val="30"/>
        </w:rPr>
        <w:t xml:space="preserve"> подготовки. Возникает необходимость использовать и другие формы работы, поэтому в ИДО проводятся разные мероприятия. Одним из первоочередных по значимости</w:t>
      </w:r>
      <w:r w:rsidRPr="00E36A4F">
        <w:rPr>
          <w:rFonts w:ascii="Times New Roman" w:eastAsia="Times New Roman" w:hAnsi="Times New Roman" w:cs="Times New Roman"/>
          <w:spacing w:val="20"/>
          <w:sz w:val="30"/>
          <w:szCs w:val="30"/>
        </w:rPr>
        <w:t xml:space="preserve"> </w:t>
      </w:r>
      <w:r w:rsidRPr="00E36A4F">
        <w:rPr>
          <w:rFonts w:ascii="Times New Roman" w:eastAsia="Times New Roman" w:hAnsi="Times New Roman" w:cs="Times New Roman"/>
          <w:sz w:val="30"/>
          <w:szCs w:val="30"/>
        </w:rPr>
        <w:t>после</w:t>
      </w:r>
      <w:r w:rsidRPr="00E36A4F">
        <w:rPr>
          <w:rFonts w:ascii="Times New Roman" w:eastAsia="Times New Roman" w:hAnsi="Times New Roman" w:cs="Times New Roman"/>
          <w:spacing w:val="20"/>
          <w:sz w:val="30"/>
          <w:szCs w:val="30"/>
        </w:rPr>
        <w:t xml:space="preserve"> </w:t>
      </w:r>
      <w:r w:rsidRPr="00E36A4F">
        <w:rPr>
          <w:rFonts w:ascii="Times New Roman" w:eastAsia="Times New Roman" w:hAnsi="Times New Roman" w:cs="Times New Roman"/>
          <w:sz w:val="30"/>
          <w:szCs w:val="30"/>
        </w:rPr>
        <w:t>первичной</w:t>
      </w:r>
      <w:r w:rsidRPr="00E36A4F">
        <w:rPr>
          <w:rFonts w:ascii="Times New Roman" w:eastAsia="Times New Roman" w:hAnsi="Times New Roman" w:cs="Times New Roman"/>
          <w:spacing w:val="19"/>
          <w:sz w:val="30"/>
          <w:szCs w:val="30"/>
        </w:rPr>
        <w:t xml:space="preserve"> </w:t>
      </w:r>
      <w:r w:rsidRPr="00E36A4F">
        <w:rPr>
          <w:rFonts w:ascii="Times New Roman" w:eastAsia="Times New Roman" w:hAnsi="Times New Roman" w:cs="Times New Roman"/>
          <w:sz w:val="30"/>
          <w:szCs w:val="30"/>
        </w:rPr>
        <w:t>диагностики</w:t>
      </w:r>
      <w:r w:rsidRPr="00E36A4F">
        <w:rPr>
          <w:rFonts w:ascii="Times New Roman" w:eastAsia="Times New Roman" w:hAnsi="Times New Roman" w:cs="Times New Roman"/>
          <w:spacing w:val="20"/>
          <w:sz w:val="30"/>
          <w:szCs w:val="30"/>
        </w:rPr>
        <w:t xml:space="preserve"> </w:t>
      </w:r>
      <w:r w:rsidRPr="00E36A4F">
        <w:rPr>
          <w:rFonts w:ascii="Times New Roman" w:eastAsia="Times New Roman" w:hAnsi="Times New Roman" w:cs="Times New Roman"/>
          <w:sz w:val="30"/>
          <w:szCs w:val="30"/>
        </w:rPr>
        <w:t>уровня</w:t>
      </w:r>
      <w:r w:rsidRPr="00E36A4F">
        <w:rPr>
          <w:rFonts w:ascii="Times New Roman" w:eastAsia="Times New Roman" w:hAnsi="Times New Roman" w:cs="Times New Roman"/>
          <w:spacing w:val="18"/>
          <w:sz w:val="30"/>
          <w:szCs w:val="30"/>
        </w:rPr>
        <w:t xml:space="preserve"> </w:t>
      </w:r>
      <w:proofErr w:type="spellStart"/>
      <w:r w:rsidRPr="00E36A4F">
        <w:rPr>
          <w:rFonts w:ascii="Times New Roman" w:eastAsia="Times New Roman" w:hAnsi="Times New Roman" w:cs="Times New Roman"/>
          <w:sz w:val="30"/>
          <w:szCs w:val="30"/>
        </w:rPr>
        <w:t>обученности</w:t>
      </w:r>
      <w:proofErr w:type="spellEnd"/>
      <w:r w:rsidRPr="00E36A4F">
        <w:rPr>
          <w:rFonts w:ascii="Times New Roman" w:eastAsia="Times New Roman" w:hAnsi="Times New Roman" w:cs="Times New Roman"/>
          <w:spacing w:val="20"/>
          <w:sz w:val="30"/>
          <w:szCs w:val="30"/>
        </w:rPr>
        <w:t xml:space="preserve"> </w:t>
      </w:r>
      <w:r w:rsidRPr="00E36A4F">
        <w:rPr>
          <w:rFonts w:ascii="Times New Roman" w:eastAsia="Times New Roman" w:hAnsi="Times New Roman" w:cs="Times New Roman"/>
          <w:sz w:val="30"/>
          <w:szCs w:val="30"/>
        </w:rPr>
        <w:t>выступает</w:t>
      </w:r>
      <w:r w:rsidRPr="00E36A4F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-842645</wp:posOffset>
                </wp:positionH>
                <wp:positionV relativeFrom="page">
                  <wp:posOffset>5120640</wp:posOffset>
                </wp:positionV>
                <wp:extent cx="9241155" cy="457200"/>
                <wp:effectExtent l="0" t="3158490" r="0" b="310896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9241155" cy="457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A4F" w:rsidRDefault="00E36A4F" w:rsidP="00E36A4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72"/>
                                <w:szCs w:val="72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РЕПОЗИТОРИЙ ГГУ ИМЕНИ Ф. СКОРИНЫ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66.35pt;margin-top:403.2pt;width:727.65pt;height:36pt;rotation:-45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IbOogIAAAkFAAAOAAAAZHJzL2Uyb0RvYy54bWysVL1u2zAQ3gv0HQjujiRDSizBcpA/d0nb&#10;AHGRmRYpi61EsiRtySgydO8r9B06dOjWV3DeqEdKdpJ2KYp6oMnT6eN9932n6WnX1GjDtOFS5Dg6&#10;CjFiopCUi1WO3y3mowlGxhJBSS0Fy/GWGXw6e/li2qqMjWUla8o0AhBhslbluLJWZUFgioo1xBxJ&#10;xQQ8LKVuiIWjXgVUkxbQmzoYh+Fx0EpNlZYFMwail/1DPPP4ZckK+7YsDbOozjHUZv2q/bp0azCb&#10;kmyliap4MZRB/qGKhnABlx6gLoklaK35H1ANL7Q0srRHhWwCWZa8YJ4DsInC39jcVkQxzwWaY9Sh&#10;Teb/wRZvNjcacQraYSRIAxLtvu6+7b7vfu5+PHx++IIi16NWmQxSbxUk2+5cdi7f8TXqWhYfDBLy&#10;oiJixc60lm3FCIUaHeIQ9kwWWwXwPrpgnb2iHOTw8MET/P4y425atq8lhVfI2kp/W1fqBmnpXpuk&#10;ofv5MLQRQUWg7/agKVyACgim4ziKkgSjAp7FyQmYxhEKSObAHAWljX3FZIPcJscaPONRyeba2D51&#10;n+LSARjiw67X+FMajePwfJyO5seTk1E8j5NRehJORmGUnqfHYZzGl/N7BxrFWcUpZeKaC7b3WxT/&#10;nZ6D83uneMehFggm48TXa2TN6ZzXtavN6NXyotZoQ5zx+1b1XJ6labkWFOIkc5pdDXtLeN3vg+cV&#10;+75BA/b/vhFePKdXr5ztlt1gKAB2wi4l3YKaLUxZjs3HNdEMnLFuLiTUBnYotWzuYIzPtBPWc3EN&#10;X3R3RKtBFQu33tT7KfPSuKpXdDAtoe8BqKlheIEySrw3esJDMij+iOpbpM7AV3PuNX6sE7i5A8yb&#10;Zzl8G9xAPz37rMcv2OwXAAAA//8DAFBLAwQUAAYACAAAACEAFiNfQuEAAAANAQAADwAAAGRycy9k&#10;b3ducmV2LnhtbEyPwW6DMAyG75P2DpEn7daGQkURI1TT0A49tp12TokLbInDSCh0T7/0tB5tf/r9&#10;/cV2NppdcHCdJQGrZQQMqbaqo0bAx/F9kQFzXpKS2hIKuKKDbfn4UMhc2Yn2eDn4hoUQcrkU0Hrf&#10;55y7ukUj3dL2SOF2toORPoxDw9UgpxBuNI+jKOVGdhQ+tLLHtxbr78NoBKjf87VPpum42+2r8Ud3&#10;VYWfX0I8P82vL8A8zv4fhpt+UIcyOJ3sSMoxLWCxSuJNYAVkUboGdkOSOE6BncJqk62BlwW/b1H+&#10;AQAA//8DAFBLAQItABQABgAIAAAAIQC2gziS/gAAAOEBAAATAAAAAAAAAAAAAAAAAAAAAABbQ29u&#10;dGVudF9UeXBlc10ueG1sUEsBAi0AFAAGAAgAAAAhADj9If/WAAAAlAEAAAsAAAAAAAAAAAAAAAAA&#10;LwEAAF9yZWxzLy5yZWxzUEsBAi0AFAAGAAgAAAAhAOJYhs6iAgAACQUAAA4AAAAAAAAAAAAAAAAA&#10;LgIAAGRycy9lMm9Eb2MueG1sUEsBAi0AFAAGAAgAAAAhABYjX0LhAAAADQEAAA8AAAAAAAAAAAAA&#10;AAAA/AQAAGRycy9kb3ducmV2LnhtbFBLBQYAAAAABAAEAPMAAAAKBgAAAAA=&#10;" filled="f" stroked="f">
                <v:stroke joinstyle="round"/>
                <o:lock v:ext="edit" shapetype="t"/>
                <v:textbox style="mso-fit-shape-to-text:t">
                  <w:txbxContent>
                    <w:p w:rsidR="00E36A4F" w:rsidRDefault="00E36A4F" w:rsidP="00E36A4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72"/>
                          <w:szCs w:val="72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РЕПОЗИТОРИЙ ГГУ ИМЕНИ Ф. СКОРИНЫ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bookmarkStart w:id="1" w:name="_GoBack"/>
      <w:bookmarkEnd w:id="1"/>
      <w:r w:rsidRPr="00E36A4F">
        <w:rPr>
          <w:rFonts w:ascii="Times New Roman" w:eastAsia="Times New Roman" w:hAnsi="Times New Roman" w:cs="Times New Roman"/>
          <w:sz w:val="30"/>
          <w:szCs w:val="30"/>
        </w:rPr>
        <w:t>анкетирование слушателей с целью выяснения уровня заинтересованности в изучении ряда дисциплин, в том числе и непрофильных. В связи с этим преподавателями проводится анкетирование, анализ результатов которого помогает определить характер познавательных интересов слушателей, чтобы затем методически грамотно организовать процесс обучения в ИДО и минимизировать проблемы адаптации слушателей в дальнейшем.</w:t>
      </w:r>
    </w:p>
    <w:p w:rsidR="00E36A4F" w:rsidRPr="00E36A4F" w:rsidRDefault="00E36A4F" w:rsidP="00E36A4F">
      <w:pPr>
        <w:widowControl w:val="0"/>
        <w:autoSpaceDE w:val="0"/>
        <w:autoSpaceDN w:val="0"/>
        <w:spacing w:after="0" w:line="244" w:lineRule="auto"/>
        <w:ind w:left="312" w:right="450" w:firstLine="56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6A4F">
        <w:rPr>
          <w:rFonts w:ascii="Times New Roman" w:eastAsia="Times New Roman" w:hAnsi="Times New Roman" w:cs="Times New Roman"/>
          <w:sz w:val="30"/>
          <w:szCs w:val="30"/>
        </w:rPr>
        <w:t xml:space="preserve">Опираясь на данные результатов анкетирования, проводимого на протяжении 2017–2019 гг., в первую очередь, отметим, что наши респонденты – это не самые успешные школьники: средний балл по русскому языку составляет примерно 7, а результаты ЦТ – 38%. Но практически все слушатели отмечают, что знание языка полезно для их будущей профессии (98% слушателей, участвовавших в анкетировании).  В качестве причин посещения курса по дисциплине «Русский язык» они называют недостаточный уровень </w:t>
      </w:r>
      <w:proofErr w:type="spellStart"/>
      <w:r w:rsidRPr="00E36A4F">
        <w:rPr>
          <w:rFonts w:ascii="Times New Roman" w:eastAsia="Times New Roman" w:hAnsi="Times New Roman" w:cs="Times New Roman"/>
          <w:sz w:val="30"/>
          <w:szCs w:val="30"/>
        </w:rPr>
        <w:t>сформированности</w:t>
      </w:r>
      <w:proofErr w:type="spellEnd"/>
      <w:r w:rsidRPr="00E36A4F">
        <w:rPr>
          <w:rFonts w:ascii="Times New Roman" w:eastAsia="Times New Roman" w:hAnsi="Times New Roman" w:cs="Times New Roman"/>
          <w:sz w:val="30"/>
          <w:szCs w:val="30"/>
        </w:rPr>
        <w:t xml:space="preserve"> знаний по русскому языку, который не позволил им достичь поставленных целей (это отметили 90% отпрошенных). Но есть и те, которые связывают изучение русского языка с возможностью получить хорошую профессию (60% респондентов). Результаты анализа анкет слушателей свидетельствуют также и о том, что большинство обучающихся хотели бы отказаться от таких традиционных форм занятий, как классический урок (95%), предлагая максимально дифференцировать и индивидуализировать процесс обучения. Слушателям подготовительного отделения предлагают задействовать в большем объеме компьютерные обучающие программы, использующиеся в процессе</w:t>
      </w:r>
      <w:r w:rsidRPr="00E36A4F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E36A4F">
        <w:rPr>
          <w:rFonts w:ascii="Times New Roman" w:eastAsia="Times New Roman" w:hAnsi="Times New Roman" w:cs="Times New Roman"/>
          <w:sz w:val="30"/>
          <w:szCs w:val="30"/>
        </w:rPr>
        <w:t>подготовки.</w:t>
      </w:r>
    </w:p>
    <w:p w:rsidR="00E36A4F" w:rsidRPr="00E36A4F" w:rsidRDefault="00E36A4F" w:rsidP="00E36A4F">
      <w:pPr>
        <w:widowControl w:val="0"/>
        <w:autoSpaceDE w:val="0"/>
        <w:autoSpaceDN w:val="0"/>
        <w:spacing w:after="0" w:line="312" w:lineRule="exact"/>
        <w:ind w:left="95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6A4F">
        <w:rPr>
          <w:rFonts w:ascii="Times New Roman" w:eastAsia="Times New Roman" w:hAnsi="Times New Roman" w:cs="Times New Roman"/>
          <w:sz w:val="30"/>
          <w:szCs w:val="30"/>
        </w:rPr>
        <w:t>Поэтому в качестве основных направлений работы преподавателями-</w:t>
      </w:r>
    </w:p>
    <w:p w:rsidR="00E36A4F" w:rsidRPr="00E36A4F" w:rsidRDefault="00E36A4F" w:rsidP="00E36A4F">
      <w:pPr>
        <w:widowControl w:val="0"/>
        <w:autoSpaceDE w:val="0"/>
        <w:autoSpaceDN w:val="0"/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6A4F">
        <w:rPr>
          <w:rFonts w:ascii="Times New Roman" w:eastAsia="Times New Roman" w:hAnsi="Times New Roman" w:cs="Times New Roman"/>
          <w:sz w:val="30"/>
          <w:szCs w:val="30"/>
        </w:rPr>
        <w:lastRenderedPageBreak/>
        <w:t>словесниками было определено следующее:</w:t>
      </w:r>
    </w:p>
    <w:p w:rsidR="00E36A4F" w:rsidRPr="00E36A4F" w:rsidRDefault="00E36A4F" w:rsidP="00E36A4F">
      <w:pPr>
        <w:widowControl w:val="0"/>
        <w:numPr>
          <w:ilvl w:val="0"/>
          <w:numId w:val="1"/>
        </w:numPr>
        <w:tabs>
          <w:tab w:val="left" w:pos="1250"/>
        </w:tabs>
        <w:autoSpaceDE w:val="0"/>
        <w:autoSpaceDN w:val="0"/>
        <w:spacing w:after="0" w:line="244" w:lineRule="auto"/>
        <w:ind w:right="456" w:firstLine="566"/>
        <w:jc w:val="both"/>
        <w:rPr>
          <w:rFonts w:ascii="Times New Roman" w:eastAsia="Times New Roman" w:hAnsi="Times New Roman" w:cs="Times New Roman"/>
          <w:sz w:val="30"/>
        </w:rPr>
      </w:pPr>
      <w:r w:rsidRPr="00E36A4F">
        <w:rPr>
          <w:rFonts w:ascii="Times New Roman" w:eastAsia="Times New Roman" w:hAnsi="Times New Roman" w:cs="Times New Roman"/>
          <w:sz w:val="30"/>
        </w:rPr>
        <w:t xml:space="preserve">формирование внутри учебной группы </w:t>
      </w:r>
      <w:proofErr w:type="spellStart"/>
      <w:r w:rsidRPr="00E36A4F">
        <w:rPr>
          <w:rFonts w:ascii="Times New Roman" w:eastAsia="Times New Roman" w:hAnsi="Times New Roman" w:cs="Times New Roman"/>
          <w:sz w:val="30"/>
        </w:rPr>
        <w:t>микрогрупп</w:t>
      </w:r>
      <w:proofErr w:type="spellEnd"/>
      <w:r w:rsidRPr="00E36A4F">
        <w:rPr>
          <w:rFonts w:ascii="Times New Roman" w:eastAsia="Times New Roman" w:hAnsi="Times New Roman" w:cs="Times New Roman"/>
          <w:sz w:val="30"/>
        </w:rPr>
        <w:t xml:space="preserve"> с разным уровнем</w:t>
      </w:r>
      <w:r w:rsidRPr="00E36A4F">
        <w:rPr>
          <w:rFonts w:ascii="Times New Roman" w:eastAsia="Times New Roman" w:hAnsi="Times New Roman" w:cs="Times New Roman"/>
          <w:spacing w:val="-2"/>
          <w:sz w:val="30"/>
        </w:rPr>
        <w:t xml:space="preserve"> </w:t>
      </w:r>
      <w:proofErr w:type="spellStart"/>
      <w:r w:rsidRPr="00E36A4F">
        <w:rPr>
          <w:rFonts w:ascii="Times New Roman" w:eastAsia="Times New Roman" w:hAnsi="Times New Roman" w:cs="Times New Roman"/>
          <w:sz w:val="30"/>
        </w:rPr>
        <w:t>обученности</w:t>
      </w:r>
      <w:proofErr w:type="spellEnd"/>
      <w:r w:rsidRPr="00E36A4F">
        <w:rPr>
          <w:rFonts w:ascii="Times New Roman" w:eastAsia="Times New Roman" w:hAnsi="Times New Roman" w:cs="Times New Roman"/>
          <w:sz w:val="30"/>
        </w:rPr>
        <w:t>;</w:t>
      </w:r>
    </w:p>
    <w:p w:rsidR="00E36A4F" w:rsidRPr="00E36A4F" w:rsidRDefault="00E36A4F" w:rsidP="00E36A4F">
      <w:pPr>
        <w:widowControl w:val="0"/>
        <w:numPr>
          <w:ilvl w:val="0"/>
          <w:numId w:val="1"/>
        </w:numPr>
        <w:tabs>
          <w:tab w:val="left" w:pos="1137"/>
        </w:tabs>
        <w:autoSpaceDE w:val="0"/>
        <w:autoSpaceDN w:val="0"/>
        <w:spacing w:after="0" w:line="244" w:lineRule="auto"/>
        <w:ind w:right="457" w:firstLine="566"/>
        <w:jc w:val="both"/>
        <w:rPr>
          <w:rFonts w:ascii="Times New Roman" w:eastAsia="Times New Roman" w:hAnsi="Times New Roman" w:cs="Times New Roman"/>
          <w:sz w:val="30"/>
        </w:rPr>
      </w:pPr>
      <w:r w:rsidRPr="00E36A4F">
        <w:rPr>
          <w:rFonts w:ascii="Times New Roman" w:eastAsia="Times New Roman" w:hAnsi="Times New Roman" w:cs="Times New Roman"/>
          <w:sz w:val="30"/>
        </w:rPr>
        <w:t>разработка содержания учебного занятия с учетом деления группы на</w:t>
      </w:r>
      <w:r w:rsidRPr="00E36A4F">
        <w:rPr>
          <w:rFonts w:ascii="Times New Roman" w:eastAsia="Times New Roman" w:hAnsi="Times New Roman" w:cs="Times New Roman"/>
          <w:spacing w:val="-2"/>
          <w:sz w:val="30"/>
        </w:rPr>
        <w:t xml:space="preserve"> </w:t>
      </w:r>
      <w:proofErr w:type="spellStart"/>
      <w:r w:rsidRPr="00E36A4F">
        <w:rPr>
          <w:rFonts w:ascii="Times New Roman" w:eastAsia="Times New Roman" w:hAnsi="Times New Roman" w:cs="Times New Roman"/>
          <w:sz w:val="30"/>
        </w:rPr>
        <w:t>разноуровневые</w:t>
      </w:r>
      <w:proofErr w:type="spellEnd"/>
      <w:r w:rsidRPr="00E36A4F">
        <w:rPr>
          <w:rFonts w:ascii="Times New Roman" w:eastAsia="Times New Roman" w:hAnsi="Times New Roman" w:cs="Times New Roman"/>
          <w:sz w:val="30"/>
        </w:rPr>
        <w:t>;</w:t>
      </w:r>
    </w:p>
    <w:p w:rsidR="00E36A4F" w:rsidRPr="00E36A4F" w:rsidRDefault="00E36A4F" w:rsidP="00E36A4F">
      <w:pPr>
        <w:widowControl w:val="0"/>
        <w:numPr>
          <w:ilvl w:val="0"/>
          <w:numId w:val="1"/>
        </w:numPr>
        <w:tabs>
          <w:tab w:val="left" w:pos="1286"/>
        </w:tabs>
        <w:autoSpaceDE w:val="0"/>
        <w:autoSpaceDN w:val="0"/>
        <w:spacing w:after="0" w:line="244" w:lineRule="auto"/>
        <w:ind w:right="460" w:firstLine="566"/>
        <w:jc w:val="both"/>
        <w:rPr>
          <w:rFonts w:ascii="Times New Roman" w:eastAsia="Times New Roman" w:hAnsi="Times New Roman" w:cs="Times New Roman"/>
          <w:sz w:val="30"/>
        </w:rPr>
      </w:pPr>
      <w:r w:rsidRPr="00E36A4F">
        <w:rPr>
          <w:rFonts w:ascii="Times New Roman" w:eastAsia="Times New Roman" w:hAnsi="Times New Roman" w:cs="Times New Roman"/>
          <w:sz w:val="30"/>
        </w:rPr>
        <w:t>организация индивидуальных и групповых консультаций по наиболее сложным темам курса «Русский</w:t>
      </w:r>
      <w:r w:rsidRPr="00E36A4F">
        <w:rPr>
          <w:rFonts w:ascii="Times New Roman" w:eastAsia="Times New Roman" w:hAnsi="Times New Roman" w:cs="Times New Roman"/>
          <w:spacing w:val="-2"/>
          <w:sz w:val="30"/>
        </w:rPr>
        <w:t xml:space="preserve"> </w:t>
      </w:r>
      <w:r w:rsidRPr="00E36A4F">
        <w:rPr>
          <w:rFonts w:ascii="Times New Roman" w:eastAsia="Times New Roman" w:hAnsi="Times New Roman" w:cs="Times New Roman"/>
          <w:sz w:val="30"/>
        </w:rPr>
        <w:t>язык».</w:t>
      </w:r>
    </w:p>
    <w:p w:rsidR="00E36A4F" w:rsidRPr="00E36A4F" w:rsidRDefault="00E36A4F" w:rsidP="00E36A4F">
      <w:pPr>
        <w:widowControl w:val="0"/>
        <w:autoSpaceDE w:val="0"/>
        <w:autoSpaceDN w:val="0"/>
        <w:spacing w:after="0" w:line="244" w:lineRule="auto"/>
        <w:ind w:left="312" w:right="456" w:firstLine="56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36A4F">
        <w:rPr>
          <w:rFonts w:ascii="Times New Roman" w:eastAsia="Times New Roman" w:hAnsi="Times New Roman" w:cs="Times New Roman"/>
          <w:sz w:val="30"/>
          <w:szCs w:val="30"/>
        </w:rPr>
        <w:t xml:space="preserve">Считаем, что такая организация курса </w:t>
      </w:r>
      <w:proofErr w:type="gramStart"/>
      <w:r w:rsidRPr="00E36A4F">
        <w:rPr>
          <w:rFonts w:ascii="Times New Roman" w:eastAsia="Times New Roman" w:hAnsi="Times New Roman" w:cs="Times New Roman"/>
          <w:sz w:val="30"/>
          <w:szCs w:val="30"/>
        </w:rPr>
        <w:t>поможет  обучающимся</w:t>
      </w:r>
      <w:proofErr w:type="gramEnd"/>
      <w:r w:rsidRPr="00E36A4F">
        <w:rPr>
          <w:rFonts w:ascii="Times New Roman" w:eastAsia="Times New Roman" w:hAnsi="Times New Roman" w:cs="Times New Roman"/>
          <w:sz w:val="30"/>
          <w:szCs w:val="30"/>
        </w:rPr>
        <w:t xml:space="preserve">  в  ИДО БГУ не только достаточно легко пройти вступительные испытания по дисциплине «Русский язык», но и активизировать внутренние резервы обучающегося для преодоления проблем адаптационного</w:t>
      </w:r>
      <w:r w:rsidRPr="00E36A4F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Pr="00E36A4F">
        <w:rPr>
          <w:rFonts w:ascii="Times New Roman" w:eastAsia="Times New Roman" w:hAnsi="Times New Roman" w:cs="Times New Roman"/>
          <w:sz w:val="30"/>
          <w:szCs w:val="30"/>
        </w:rPr>
        <w:t>периода.</w:t>
      </w:r>
    </w:p>
    <w:p w:rsidR="00E36A4F" w:rsidRPr="00E36A4F" w:rsidRDefault="00E36A4F" w:rsidP="00E36A4F">
      <w:pPr>
        <w:widowControl w:val="0"/>
        <w:autoSpaceDE w:val="0"/>
        <w:autoSpaceDN w:val="0"/>
        <w:spacing w:after="0" w:line="244" w:lineRule="auto"/>
        <w:rPr>
          <w:rFonts w:ascii="Times New Roman" w:eastAsia="Times New Roman" w:hAnsi="Times New Roman" w:cs="Times New Roman"/>
        </w:rPr>
        <w:sectPr w:rsidR="00E36A4F" w:rsidRPr="00E36A4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040" w:right="680" w:bottom="1400" w:left="820" w:header="0" w:footer="1127" w:gutter="0"/>
          <w:cols w:space="720"/>
        </w:sectPr>
      </w:pPr>
    </w:p>
    <w:p w:rsidR="001309E3" w:rsidRDefault="00205437"/>
    <w:sectPr w:rsidR="00130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437" w:rsidRDefault="00205437" w:rsidP="00E36A4F">
      <w:pPr>
        <w:spacing w:after="0" w:line="240" w:lineRule="auto"/>
      </w:pPr>
      <w:r>
        <w:separator/>
      </w:r>
    </w:p>
  </w:endnote>
  <w:endnote w:type="continuationSeparator" w:id="0">
    <w:p w:rsidR="00205437" w:rsidRDefault="00205437" w:rsidP="00E3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A4F" w:rsidRDefault="00E36A4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A4F" w:rsidRDefault="00E36A4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A4F" w:rsidRDefault="00E36A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437" w:rsidRDefault="00205437" w:rsidP="00E36A4F">
      <w:pPr>
        <w:spacing w:after="0" w:line="240" w:lineRule="auto"/>
      </w:pPr>
      <w:r>
        <w:separator/>
      </w:r>
    </w:p>
  </w:footnote>
  <w:footnote w:type="continuationSeparator" w:id="0">
    <w:p w:rsidR="00205437" w:rsidRDefault="00205437" w:rsidP="00E36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A4F" w:rsidRDefault="00E36A4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64239" o:spid="_x0000_s2050" type="#_x0000_t136" style="position:absolute;margin-left:0;margin-top:0;width:667.1pt;height:66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РЕПОЗИТОРИЙ ГГУ ИМЕНИ Ф. СКОРИНЫ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A4F" w:rsidRDefault="00E36A4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64240" o:spid="_x0000_s2051" type="#_x0000_t136" style="position:absolute;margin-left:0;margin-top:0;width:667.1pt;height:66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РЕПОЗИТОРИЙ ГГУ ИМЕНИ Ф. СКОРИНЫ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A4F" w:rsidRDefault="00E36A4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64238" o:spid="_x0000_s2049" type="#_x0000_t136" style="position:absolute;margin-left:0;margin-top:0;width:667.1pt;height:66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РЕПОЗИТОРИЙ ГГУ ИМЕНИ Ф. СКОРИНЫ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A42312"/>
    <w:multiLevelType w:val="hybridMultilevel"/>
    <w:tmpl w:val="30326B4E"/>
    <w:lvl w:ilvl="0" w:tplc="ED42A580">
      <w:numFmt w:val="bullet"/>
      <w:lvlText w:val="–"/>
      <w:lvlJc w:val="left"/>
      <w:pPr>
        <w:ind w:left="312" w:hanging="233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C9E01E92">
      <w:numFmt w:val="bullet"/>
      <w:lvlText w:val="•"/>
      <w:lvlJc w:val="left"/>
      <w:pPr>
        <w:ind w:left="1328" w:hanging="233"/>
      </w:pPr>
      <w:rPr>
        <w:rFonts w:hint="default"/>
        <w:lang w:val="ru-RU" w:eastAsia="en-US" w:bidi="ar-SA"/>
      </w:rPr>
    </w:lvl>
    <w:lvl w:ilvl="2" w:tplc="12744892">
      <w:numFmt w:val="bullet"/>
      <w:lvlText w:val="•"/>
      <w:lvlJc w:val="left"/>
      <w:pPr>
        <w:ind w:left="2337" w:hanging="233"/>
      </w:pPr>
      <w:rPr>
        <w:rFonts w:hint="default"/>
        <w:lang w:val="ru-RU" w:eastAsia="en-US" w:bidi="ar-SA"/>
      </w:rPr>
    </w:lvl>
    <w:lvl w:ilvl="3" w:tplc="64603356">
      <w:numFmt w:val="bullet"/>
      <w:lvlText w:val="•"/>
      <w:lvlJc w:val="left"/>
      <w:pPr>
        <w:ind w:left="3345" w:hanging="233"/>
      </w:pPr>
      <w:rPr>
        <w:rFonts w:hint="default"/>
        <w:lang w:val="ru-RU" w:eastAsia="en-US" w:bidi="ar-SA"/>
      </w:rPr>
    </w:lvl>
    <w:lvl w:ilvl="4" w:tplc="E82C7A70">
      <w:numFmt w:val="bullet"/>
      <w:lvlText w:val="•"/>
      <w:lvlJc w:val="left"/>
      <w:pPr>
        <w:ind w:left="4354" w:hanging="233"/>
      </w:pPr>
      <w:rPr>
        <w:rFonts w:hint="default"/>
        <w:lang w:val="ru-RU" w:eastAsia="en-US" w:bidi="ar-SA"/>
      </w:rPr>
    </w:lvl>
    <w:lvl w:ilvl="5" w:tplc="B4DAAB18">
      <w:numFmt w:val="bullet"/>
      <w:lvlText w:val="•"/>
      <w:lvlJc w:val="left"/>
      <w:pPr>
        <w:ind w:left="5363" w:hanging="233"/>
      </w:pPr>
      <w:rPr>
        <w:rFonts w:hint="default"/>
        <w:lang w:val="ru-RU" w:eastAsia="en-US" w:bidi="ar-SA"/>
      </w:rPr>
    </w:lvl>
    <w:lvl w:ilvl="6" w:tplc="4F9ED550">
      <w:numFmt w:val="bullet"/>
      <w:lvlText w:val="•"/>
      <w:lvlJc w:val="left"/>
      <w:pPr>
        <w:ind w:left="6371" w:hanging="233"/>
      </w:pPr>
      <w:rPr>
        <w:rFonts w:hint="default"/>
        <w:lang w:val="ru-RU" w:eastAsia="en-US" w:bidi="ar-SA"/>
      </w:rPr>
    </w:lvl>
    <w:lvl w:ilvl="7" w:tplc="02AAB68C">
      <w:numFmt w:val="bullet"/>
      <w:lvlText w:val="•"/>
      <w:lvlJc w:val="left"/>
      <w:pPr>
        <w:ind w:left="7380" w:hanging="233"/>
      </w:pPr>
      <w:rPr>
        <w:rFonts w:hint="default"/>
        <w:lang w:val="ru-RU" w:eastAsia="en-US" w:bidi="ar-SA"/>
      </w:rPr>
    </w:lvl>
    <w:lvl w:ilvl="8" w:tplc="BB1E1212">
      <w:numFmt w:val="bullet"/>
      <w:lvlText w:val="•"/>
      <w:lvlJc w:val="left"/>
      <w:pPr>
        <w:ind w:left="8389" w:hanging="23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4F"/>
    <w:rsid w:val="00205437"/>
    <w:rsid w:val="00A57043"/>
    <w:rsid w:val="00B36CF8"/>
    <w:rsid w:val="00E3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B1EF910-9B36-426A-890B-7BACA468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A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36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6A4F"/>
  </w:style>
  <w:style w:type="paragraph" w:styleId="a6">
    <w:name w:val="footer"/>
    <w:basedOn w:val="a"/>
    <w:link w:val="a7"/>
    <w:uiPriority w:val="99"/>
    <w:unhideWhenUsed/>
    <w:rsid w:val="00E36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6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Zubkova</dc:creator>
  <cp:keywords/>
  <dc:description/>
  <cp:lastModifiedBy>Elena Zubkova</cp:lastModifiedBy>
  <cp:revision>1</cp:revision>
  <dcterms:created xsi:type="dcterms:W3CDTF">2022-06-15T13:05:00Z</dcterms:created>
  <dcterms:modified xsi:type="dcterms:W3CDTF">2022-06-15T13:07:00Z</dcterms:modified>
</cp:coreProperties>
</file>