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E0" w:rsidRDefault="000D02E0" w:rsidP="000D02E0">
      <w:pPr>
        <w:ind w:left="252"/>
        <w:jc w:val="both"/>
        <w:rPr>
          <w:i/>
          <w:sz w:val="30"/>
        </w:rPr>
      </w:pPr>
      <w:r>
        <w:rPr>
          <w:i/>
          <w:sz w:val="30"/>
        </w:rPr>
        <w:t>УДК 821.161.1 – 22‘0</w:t>
      </w:r>
    </w:p>
    <w:p w:rsidR="000D02E0" w:rsidRDefault="000D02E0" w:rsidP="000D02E0">
      <w:pPr>
        <w:pStyle w:val="a3"/>
        <w:spacing w:before="10"/>
        <w:jc w:val="left"/>
        <w:rPr>
          <w:i/>
        </w:rPr>
      </w:pPr>
    </w:p>
    <w:p w:rsidR="000D02E0" w:rsidRDefault="000D02E0" w:rsidP="000D02E0">
      <w:pPr>
        <w:pStyle w:val="2"/>
        <w:spacing w:line="345" w:lineRule="exact"/>
        <w:ind w:left="1022"/>
      </w:pPr>
      <w:r>
        <w:t>М. В. Игнатенко</w:t>
      </w:r>
    </w:p>
    <w:p w:rsidR="000D02E0" w:rsidRDefault="000D02E0" w:rsidP="000D02E0">
      <w:pPr>
        <w:spacing w:line="345" w:lineRule="exact"/>
        <w:ind w:left="1025" w:right="1697"/>
        <w:jc w:val="center"/>
        <w:rPr>
          <w:b/>
          <w:i/>
          <w:sz w:val="30"/>
        </w:rPr>
      </w:pPr>
      <w:r>
        <w:rPr>
          <w:b/>
          <w:i/>
          <w:sz w:val="30"/>
        </w:rPr>
        <w:t>Науч. рук. – И. Б. Азарова, ст. преподаватель</w:t>
      </w:r>
    </w:p>
    <w:p w:rsidR="000D02E0" w:rsidRDefault="000D02E0" w:rsidP="000D02E0">
      <w:pPr>
        <w:pStyle w:val="a3"/>
        <w:spacing w:before="2"/>
        <w:jc w:val="left"/>
        <w:rPr>
          <w:b/>
          <w:i/>
        </w:rPr>
      </w:pPr>
    </w:p>
    <w:p w:rsidR="000D02E0" w:rsidRDefault="000D02E0" w:rsidP="000D02E0">
      <w:pPr>
        <w:ind w:left="823" w:right="1494"/>
        <w:jc w:val="center"/>
        <w:rPr>
          <w:b/>
          <w:sz w:val="30"/>
        </w:rPr>
      </w:pPr>
      <w:r>
        <w:rPr>
          <w:b/>
          <w:sz w:val="30"/>
        </w:rPr>
        <w:t>РУССКАЯ КОМЕДИЯ ВТОРОЙ ПОЛОВИНЫ 18 ВЕКА: ПУТИ РАЗВИТИЯ И ЖАНРОВЫЕ МОДИФИКАЦИИ</w:t>
      </w:r>
    </w:p>
    <w:p w:rsidR="000D02E0" w:rsidRDefault="000D02E0" w:rsidP="000D02E0">
      <w:pPr>
        <w:pStyle w:val="a3"/>
        <w:spacing w:before="1"/>
        <w:jc w:val="left"/>
        <w:rPr>
          <w:b/>
          <w:sz w:val="29"/>
        </w:rPr>
      </w:pPr>
    </w:p>
    <w:p w:rsidR="000D02E0" w:rsidRDefault="000D02E0" w:rsidP="000D02E0">
      <w:pPr>
        <w:pStyle w:val="a3"/>
        <w:ind w:left="251" w:right="921" w:firstLine="567"/>
      </w:pPr>
      <w:r>
        <w:t xml:space="preserve">Статья посвящена исследованию особенностей комедий второй половины XVIII в. и их разнообразных жанровых модификаций. На конкретных примерах демонстрируется эволюция данного </w:t>
      </w:r>
      <w:proofErr w:type="gramStart"/>
      <w:r>
        <w:t xml:space="preserve">литера- </w:t>
      </w:r>
      <w:proofErr w:type="spellStart"/>
      <w:r>
        <w:t>турно</w:t>
      </w:r>
      <w:proofErr w:type="spellEnd"/>
      <w:proofErr w:type="gramEnd"/>
      <w:r>
        <w:t xml:space="preserve">-художественного жанра, прослеживается его связь с важней- </w:t>
      </w:r>
      <w:proofErr w:type="spellStart"/>
      <w:r>
        <w:t>шими</w:t>
      </w:r>
      <w:proofErr w:type="spellEnd"/>
      <w:r>
        <w:t xml:space="preserve"> событиями русской истории и культуры, оказавшими </w:t>
      </w:r>
      <w:proofErr w:type="spellStart"/>
      <w:r>
        <w:t>значи</w:t>
      </w:r>
      <w:proofErr w:type="spellEnd"/>
      <w:r>
        <w:t xml:space="preserve">- тельное влияние на развитие национальной комедии. Изучено </w:t>
      </w:r>
      <w:proofErr w:type="spellStart"/>
      <w:proofErr w:type="gramStart"/>
      <w:r>
        <w:t>зна</w:t>
      </w:r>
      <w:proofErr w:type="spellEnd"/>
      <w:r>
        <w:t xml:space="preserve">- </w:t>
      </w:r>
      <w:proofErr w:type="spellStart"/>
      <w:r>
        <w:t>чение</w:t>
      </w:r>
      <w:proofErr w:type="spellEnd"/>
      <w:proofErr w:type="gramEnd"/>
      <w:r>
        <w:t xml:space="preserve"> данного жанра для становления русского национального те- </w:t>
      </w:r>
      <w:proofErr w:type="spellStart"/>
      <w:r>
        <w:t>атра</w:t>
      </w:r>
      <w:proofErr w:type="spellEnd"/>
      <w:r>
        <w:t>, а также его влияние на дальнейшее развитие художественной литературы.</w:t>
      </w:r>
    </w:p>
    <w:p w:rsidR="000D02E0" w:rsidRDefault="000D02E0" w:rsidP="000D02E0">
      <w:pPr>
        <w:pStyle w:val="a3"/>
        <w:spacing w:before="3"/>
        <w:jc w:val="left"/>
      </w:pPr>
    </w:p>
    <w:p w:rsidR="000D02E0" w:rsidRDefault="000D02E0" w:rsidP="000D02E0">
      <w:pPr>
        <w:pStyle w:val="a3"/>
        <w:ind w:left="251" w:right="920" w:firstLine="567"/>
      </w:pPr>
      <w:r>
        <w:t xml:space="preserve">Литературный энциклопедический словарь дает следующую </w:t>
      </w:r>
      <w:proofErr w:type="gramStart"/>
      <w:r>
        <w:t xml:space="preserve">ха- </w:t>
      </w:r>
      <w:proofErr w:type="spellStart"/>
      <w:r>
        <w:t>рактеристику</w:t>
      </w:r>
      <w:proofErr w:type="spellEnd"/>
      <w:proofErr w:type="gramEnd"/>
      <w:r>
        <w:t xml:space="preserve"> термина: «Комедия (лат. </w:t>
      </w:r>
      <w:proofErr w:type="spellStart"/>
      <w:r>
        <w:t>comoedia</w:t>
      </w:r>
      <w:proofErr w:type="spellEnd"/>
      <w:r>
        <w:t xml:space="preserve">, греч. </w:t>
      </w:r>
      <w:proofErr w:type="spellStart"/>
      <w:r>
        <w:t>koinodia</w:t>
      </w:r>
      <w:proofErr w:type="spellEnd"/>
      <w:r>
        <w:t xml:space="preserve">, от </w:t>
      </w:r>
      <w:proofErr w:type="spellStart"/>
      <w:r>
        <w:t>komos</w:t>
      </w:r>
      <w:proofErr w:type="spellEnd"/>
      <w:r>
        <w:t xml:space="preserve"> – веселая процессия и </w:t>
      </w:r>
      <w:proofErr w:type="spellStart"/>
      <w:r>
        <w:t>ode</w:t>
      </w:r>
      <w:proofErr w:type="spellEnd"/>
      <w:r>
        <w:t xml:space="preserve"> – песня) – вид драмы, в котором ха- </w:t>
      </w:r>
      <w:proofErr w:type="spellStart"/>
      <w:r>
        <w:t>рактеры</w:t>
      </w:r>
      <w:proofErr w:type="spellEnd"/>
      <w:r>
        <w:t>, ситуации и действие представлены в смешных формах или проникнуты комическим» [1, с. 161].</w:t>
      </w:r>
    </w:p>
    <w:p w:rsidR="000D02E0" w:rsidRDefault="000D02E0" w:rsidP="000D02E0">
      <w:pPr>
        <w:pStyle w:val="a3"/>
        <w:ind w:left="251" w:right="915" w:firstLine="568"/>
      </w:pPr>
      <w:r>
        <w:t xml:space="preserve">Целью комедий в эпоху классицизма стали пропаганда идей </w:t>
      </w:r>
      <w:proofErr w:type="gramStart"/>
      <w:r>
        <w:t xml:space="preserve">Про- </w:t>
      </w:r>
      <w:proofErr w:type="spellStart"/>
      <w:r>
        <w:t>свещения</w:t>
      </w:r>
      <w:proofErr w:type="spellEnd"/>
      <w:proofErr w:type="gramEnd"/>
      <w:r>
        <w:t xml:space="preserve"> и осмеяние пороков, которые традиционно были выражены в мотовстве, глупости, жадности, лени героев. А. П. Сумароков, </w:t>
      </w:r>
      <w:proofErr w:type="spellStart"/>
      <w:proofErr w:type="gramStart"/>
      <w:r>
        <w:t>ро</w:t>
      </w:r>
      <w:proofErr w:type="spellEnd"/>
      <w:r>
        <w:t xml:space="preserve">- </w:t>
      </w:r>
      <w:proofErr w:type="spellStart"/>
      <w:r>
        <w:t>доначальник</w:t>
      </w:r>
      <w:proofErr w:type="spellEnd"/>
      <w:proofErr w:type="gramEnd"/>
      <w:r>
        <w:t xml:space="preserve"> русской драматургии, автор первой русской комедии, писал: «Свойство комедии издевкой править нрав» [2, с. 121].</w:t>
      </w:r>
    </w:p>
    <w:p w:rsidR="000D02E0" w:rsidRDefault="000D02E0" w:rsidP="000D02E0">
      <w:pPr>
        <w:pStyle w:val="a3"/>
        <w:ind w:left="251" w:right="923" w:firstLine="568"/>
      </w:pPr>
      <w:r>
        <w:t xml:space="preserve">Комедия являлась одним из жанров классицизма и должна </w:t>
      </w:r>
      <w:proofErr w:type="gramStart"/>
      <w:r>
        <w:t xml:space="preserve">рас- </w:t>
      </w:r>
      <w:proofErr w:type="spellStart"/>
      <w:r>
        <w:t>сматриваться</w:t>
      </w:r>
      <w:proofErr w:type="spellEnd"/>
      <w:proofErr w:type="gramEnd"/>
      <w:r>
        <w:t xml:space="preserve"> в совокупности с другими его жанрами. Идеалом эпохи,</w:t>
      </w:r>
      <w:r>
        <w:t xml:space="preserve"> </w:t>
      </w:r>
      <w:r>
        <w:t xml:space="preserve">ее истинным героем был признан человек, для которого интересы государства были выше личных интересов. Такой герой изображался в поэме, оде, трагедии. Комедия призвана была утверждать тот же высокий идеал, но делала она это путем осмеяния человеческих </w:t>
      </w:r>
      <w:proofErr w:type="spellStart"/>
      <w:proofErr w:type="gramStart"/>
      <w:r>
        <w:t>недо</w:t>
      </w:r>
      <w:proofErr w:type="spellEnd"/>
      <w:r>
        <w:t xml:space="preserve">- </w:t>
      </w:r>
      <w:proofErr w:type="spellStart"/>
      <w:r>
        <w:t>статков</w:t>
      </w:r>
      <w:proofErr w:type="spellEnd"/>
      <w:proofErr w:type="gramEnd"/>
      <w:r>
        <w:t>.</w:t>
      </w:r>
    </w:p>
    <w:p w:rsidR="000D02E0" w:rsidRDefault="000D02E0" w:rsidP="000D02E0">
      <w:pPr>
        <w:pStyle w:val="a3"/>
        <w:spacing w:before="3"/>
        <w:ind w:left="819" w:right="353" w:firstLine="567"/>
      </w:pPr>
      <w:r>
        <w:t xml:space="preserve">Новая русская комедия возникла к началу второй </w:t>
      </w:r>
      <w:proofErr w:type="gramStart"/>
      <w:r>
        <w:t>половины  XVIII</w:t>
      </w:r>
      <w:proofErr w:type="gramEnd"/>
      <w:r>
        <w:t xml:space="preserve"> в. К этому времени литература уже играла значительную роль в культурной жизни страны и была тесно связана с событиями русской истории.</w:t>
      </w:r>
    </w:p>
    <w:p w:rsidR="000D02E0" w:rsidRDefault="000D02E0" w:rsidP="000D02E0">
      <w:pPr>
        <w:pStyle w:val="a3"/>
        <w:ind w:left="820" w:right="351" w:firstLine="568"/>
      </w:pPr>
      <w:r>
        <w:t>Первые русские комедии А. П. Сумарокова «Нарцисс» и «</w:t>
      </w:r>
      <w:proofErr w:type="spellStart"/>
      <w:r>
        <w:t>Тресо</w:t>
      </w:r>
      <w:proofErr w:type="spellEnd"/>
      <w:r>
        <w:t xml:space="preserve">- </w:t>
      </w:r>
      <w:proofErr w:type="spellStart"/>
      <w:r>
        <w:t>тиниус</w:t>
      </w:r>
      <w:proofErr w:type="spellEnd"/>
      <w:r>
        <w:t xml:space="preserve">» были написаны в начале 1750-х г., поэтому вполне логичным является вывод, что только следующие 50 лет падают на развитие этого </w:t>
      </w:r>
      <w:r>
        <w:lastRenderedPageBreak/>
        <w:t>литературно-театрального жанра в России в XVIII в.</w:t>
      </w:r>
    </w:p>
    <w:p w:rsidR="000D02E0" w:rsidRDefault="000D02E0" w:rsidP="000D02E0">
      <w:pPr>
        <w:pStyle w:val="a3"/>
        <w:spacing w:before="1"/>
        <w:ind w:left="818" w:right="349" w:firstLine="569"/>
      </w:pPr>
      <w:r>
        <w:t xml:space="preserve">«Комедийное творчество </w:t>
      </w:r>
      <w:r>
        <w:rPr>
          <w:spacing w:val="-3"/>
        </w:rPr>
        <w:t xml:space="preserve">А. </w:t>
      </w:r>
      <w:r>
        <w:t xml:space="preserve">П. Сумарокова продолжалось свыше 20 лет. Время жизни и творчества </w:t>
      </w:r>
      <w:r>
        <w:rPr>
          <w:spacing w:val="-3"/>
        </w:rPr>
        <w:t xml:space="preserve">А. </w:t>
      </w:r>
      <w:r>
        <w:t xml:space="preserve">П. Сумарокова охватывает почти все крупные события в истории России XVIII в. Сумароков родился за 8 лет до смерти Петра I, а умер через 2 года после подавления </w:t>
      </w:r>
      <w:proofErr w:type="spellStart"/>
      <w:proofErr w:type="gramStart"/>
      <w:r>
        <w:t>кре</w:t>
      </w:r>
      <w:proofErr w:type="spellEnd"/>
      <w:r>
        <w:t xml:space="preserve">- </w:t>
      </w:r>
      <w:proofErr w:type="spellStart"/>
      <w:r>
        <w:t>стьянского</w:t>
      </w:r>
      <w:proofErr w:type="spellEnd"/>
      <w:proofErr w:type="gramEnd"/>
      <w:r>
        <w:t xml:space="preserve"> восстания под предводительством Е. Пугачева. На его жизнь пришлись все дворцовые перевороты, узурпации, крупные </w:t>
      </w:r>
      <w:proofErr w:type="gramStart"/>
      <w:r>
        <w:t xml:space="preserve">во- </w:t>
      </w:r>
      <w:proofErr w:type="spellStart"/>
      <w:r>
        <w:t>енные</w:t>
      </w:r>
      <w:proofErr w:type="spellEnd"/>
      <w:proofErr w:type="gramEnd"/>
      <w:r>
        <w:t xml:space="preserve"> мероприятия и культурные события этой русской исторической эпохи, драматизм которой, остро ощущаемый ее современниками, сделал </w:t>
      </w:r>
      <w:r>
        <w:rPr>
          <w:spacing w:val="-3"/>
        </w:rPr>
        <w:t xml:space="preserve">А. </w:t>
      </w:r>
      <w:r>
        <w:t xml:space="preserve">П. Сумарокова создателем национального театрального ре- </w:t>
      </w:r>
      <w:proofErr w:type="spellStart"/>
      <w:r>
        <w:t>пертуара</w:t>
      </w:r>
      <w:proofErr w:type="spellEnd"/>
      <w:r>
        <w:t xml:space="preserve">» [3]. В трагедии он был почти единственным </w:t>
      </w:r>
      <w:proofErr w:type="gramStart"/>
      <w:r>
        <w:t>мастером,  а</w:t>
      </w:r>
      <w:proofErr w:type="gramEnd"/>
      <w:r>
        <w:t xml:space="preserve"> вот в комедии с 1760-х гг. стали появляться уже новые талантливые литераторы.</w:t>
      </w:r>
    </w:p>
    <w:p w:rsidR="000D02E0" w:rsidRDefault="000D02E0" w:rsidP="000D02E0">
      <w:pPr>
        <w:pStyle w:val="a3"/>
        <w:spacing w:before="1"/>
        <w:ind w:left="818" w:right="348" w:firstLine="568"/>
      </w:pPr>
      <w:r>
        <w:t xml:space="preserve">Русская комедия данного периода имеет свои жанровые </w:t>
      </w:r>
      <w:proofErr w:type="gramStart"/>
      <w:r>
        <w:t xml:space="preserve">разно- </w:t>
      </w:r>
      <w:proofErr w:type="spellStart"/>
      <w:r>
        <w:t>видности</w:t>
      </w:r>
      <w:proofErr w:type="spellEnd"/>
      <w:proofErr w:type="gramEnd"/>
      <w:r>
        <w:t xml:space="preserve">: в творчестве </w:t>
      </w:r>
      <w:r>
        <w:rPr>
          <w:spacing w:val="-3"/>
        </w:rPr>
        <w:t xml:space="preserve">А. </w:t>
      </w:r>
      <w:r>
        <w:t>П. Сумарокова это памфлетная комедия («</w:t>
      </w:r>
      <w:proofErr w:type="spellStart"/>
      <w:r>
        <w:t>Тресотиниус</w:t>
      </w:r>
      <w:proofErr w:type="spellEnd"/>
      <w:r>
        <w:t xml:space="preserve">» и др.), комедия интриги и характера («Опекун» и др.) и комедия нравов («Рогоносец по воображению» и др.). Далее коме- </w:t>
      </w:r>
      <w:proofErr w:type="spellStart"/>
      <w:proofErr w:type="gramStart"/>
      <w:r>
        <w:t>дия</w:t>
      </w:r>
      <w:proofErr w:type="spellEnd"/>
      <w:r>
        <w:t xml:space="preserve">  приобретает</w:t>
      </w:r>
      <w:proofErr w:type="gramEnd"/>
      <w:r>
        <w:t xml:space="preserve">  следующие  модификации:  комедия  характеров  (Н. П. </w:t>
      </w:r>
      <w:proofErr w:type="spellStart"/>
      <w:r>
        <w:t>Николев</w:t>
      </w:r>
      <w:proofErr w:type="spellEnd"/>
      <w:r>
        <w:t xml:space="preserve"> «Самолюбивый стихотворец»), «слезная комедия», или мещанская драма (М. М. Херасков «Безбожник») и высокая коме- </w:t>
      </w:r>
      <w:proofErr w:type="spellStart"/>
      <w:r>
        <w:t>дия</w:t>
      </w:r>
      <w:proofErr w:type="spellEnd"/>
      <w:r>
        <w:t xml:space="preserve"> (В. В. Капнист «Ябеда»). В этих жанровых разновидностях по- разному отражалась русская</w:t>
      </w:r>
      <w:r>
        <w:rPr>
          <w:spacing w:val="-5"/>
        </w:rPr>
        <w:t xml:space="preserve"> </w:t>
      </w:r>
      <w:r>
        <w:t>действительность.</w:t>
      </w:r>
    </w:p>
    <w:p w:rsidR="000D02E0" w:rsidRDefault="000D02E0" w:rsidP="000D02E0">
      <w:pPr>
        <w:pStyle w:val="a3"/>
        <w:ind w:left="818" w:right="354" w:firstLine="568"/>
      </w:pPr>
      <w:r>
        <w:t xml:space="preserve">Отличительной чертой комедий 1750-х годов является памфлет- </w:t>
      </w:r>
      <w:proofErr w:type="spellStart"/>
      <w:r>
        <w:t>ность</w:t>
      </w:r>
      <w:proofErr w:type="spellEnd"/>
      <w:r>
        <w:t xml:space="preserve"> – открытое средство литературно-общественной борьбы, </w:t>
      </w:r>
      <w:proofErr w:type="spellStart"/>
      <w:r>
        <w:t>обра</w:t>
      </w:r>
      <w:proofErr w:type="spellEnd"/>
      <w:r>
        <w:t xml:space="preserve">- щенное против определенных лиц, например, комически направлена против литературного </w:t>
      </w:r>
      <w:proofErr w:type="gramStart"/>
      <w:r>
        <w:t>противника  В.</w:t>
      </w:r>
      <w:proofErr w:type="gramEnd"/>
      <w:r>
        <w:t xml:space="preserve"> К. Тредиаковского  (комедии  </w:t>
      </w:r>
      <w:r>
        <w:rPr>
          <w:spacing w:val="-3"/>
        </w:rPr>
        <w:t xml:space="preserve">А. </w:t>
      </w:r>
      <w:r>
        <w:t>П. Сумарокова «</w:t>
      </w:r>
      <w:proofErr w:type="spellStart"/>
      <w:r>
        <w:t>Тресотиниус</w:t>
      </w:r>
      <w:proofErr w:type="spellEnd"/>
      <w:r>
        <w:t>», «</w:t>
      </w:r>
      <w:proofErr w:type="spellStart"/>
      <w:r>
        <w:t>Третейный</w:t>
      </w:r>
      <w:proofErr w:type="spellEnd"/>
      <w:r>
        <w:t xml:space="preserve"> судья» и</w:t>
      </w:r>
      <w:r>
        <w:rPr>
          <w:spacing w:val="2"/>
        </w:rPr>
        <w:t xml:space="preserve"> </w:t>
      </w:r>
      <w:r>
        <w:t>др.).</w:t>
      </w:r>
    </w:p>
    <w:p w:rsidR="000D02E0" w:rsidRDefault="000D02E0" w:rsidP="000D02E0">
      <w:pPr>
        <w:pStyle w:val="a3"/>
        <w:ind w:left="817" w:right="357" w:firstLine="567"/>
      </w:pPr>
      <w:r>
        <w:t xml:space="preserve">В начале февраля 1757 г. состоялось публичное открытие </w:t>
      </w:r>
      <w:proofErr w:type="gramStart"/>
      <w:r>
        <w:t xml:space="preserve">Рос- </w:t>
      </w:r>
      <w:proofErr w:type="spellStart"/>
      <w:r>
        <w:t>сийского</w:t>
      </w:r>
      <w:proofErr w:type="spellEnd"/>
      <w:proofErr w:type="gramEnd"/>
      <w:r>
        <w:t xml:space="preserve"> театра. Сразу же встал вопрос о репертуаре, очевидным</w:t>
      </w:r>
      <w:r>
        <w:t xml:space="preserve"> </w:t>
      </w:r>
      <w:r>
        <w:t>было, что пьесы школьного театра и сопровождавшие их интермедии исключались из возможного репертуара Российского театра.</w:t>
      </w:r>
    </w:p>
    <w:p w:rsidR="000D02E0" w:rsidRDefault="000D02E0" w:rsidP="000D02E0">
      <w:pPr>
        <w:pStyle w:val="a3"/>
        <w:ind w:left="251" w:right="919" w:firstLine="567"/>
      </w:pPr>
      <w:r>
        <w:t xml:space="preserve">«Новая русская драматургия в те годы состояла из пяти трагедий А. П. Сумарокова, двух – М. В. Ломоносова, одной – В. К. </w:t>
      </w:r>
      <w:proofErr w:type="spellStart"/>
      <w:proofErr w:type="gramStart"/>
      <w:r>
        <w:t>Тредиаков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. Оригинальных русских комедий было и того меньше: четыре комедии А. П. Сумарокова 1750 г., из которых «Нарцисс» по </w:t>
      </w:r>
      <w:proofErr w:type="gramStart"/>
      <w:r>
        <w:t xml:space="preserve">цензур- </w:t>
      </w:r>
      <w:proofErr w:type="spellStart"/>
      <w:r>
        <w:t>ным</w:t>
      </w:r>
      <w:proofErr w:type="spellEnd"/>
      <w:proofErr w:type="gramEnd"/>
      <w:r>
        <w:t xml:space="preserve"> условиям не мог исполняться, и его же пятая, «Приданое </w:t>
      </w:r>
      <w:proofErr w:type="spellStart"/>
      <w:r>
        <w:t>обма</w:t>
      </w:r>
      <w:proofErr w:type="spellEnd"/>
      <w:r>
        <w:t xml:space="preserve">- ном», написанная, по-видимому, уже к открытию Российского </w:t>
      </w:r>
      <w:proofErr w:type="spellStart"/>
      <w:r>
        <w:t>теат</w:t>
      </w:r>
      <w:proofErr w:type="spellEnd"/>
      <w:r>
        <w:t xml:space="preserve">- </w:t>
      </w:r>
      <w:proofErr w:type="spellStart"/>
      <w:r>
        <w:t>ра</w:t>
      </w:r>
      <w:proofErr w:type="spellEnd"/>
      <w:r>
        <w:t xml:space="preserve">» [4]. Таким образом, к началу 1760-х годов стал ощутим </w:t>
      </w:r>
      <w:proofErr w:type="spellStart"/>
      <w:proofErr w:type="gramStart"/>
      <w:r>
        <w:t>недоста</w:t>
      </w:r>
      <w:proofErr w:type="spellEnd"/>
      <w:r>
        <w:t>- ток</w:t>
      </w:r>
      <w:proofErr w:type="gramEnd"/>
      <w:r>
        <w:t xml:space="preserve"> оригинальных русских пьес.</w:t>
      </w:r>
    </w:p>
    <w:p w:rsidR="000D02E0" w:rsidRDefault="000D02E0" w:rsidP="000D02E0">
      <w:pPr>
        <w:pStyle w:val="a3"/>
        <w:ind w:left="251" w:right="916" w:firstLine="567"/>
      </w:pPr>
      <w:r>
        <w:t xml:space="preserve">В 1761 году на сцене Московского университетского театра </w:t>
      </w:r>
      <w:proofErr w:type="gramStart"/>
      <w:r>
        <w:t>по- является</w:t>
      </w:r>
      <w:proofErr w:type="gramEnd"/>
      <w:r>
        <w:t xml:space="preserve"> «героическая комедия» М. М. Хераскова «Безбожник», ко- </w:t>
      </w:r>
      <w:proofErr w:type="spellStart"/>
      <w:r>
        <w:t>торая</w:t>
      </w:r>
      <w:proofErr w:type="spellEnd"/>
      <w:r>
        <w:t xml:space="preserve"> названа «героической», потому что была написана </w:t>
      </w:r>
      <w:proofErr w:type="spellStart"/>
      <w:r>
        <w:t>шестистоп</w:t>
      </w:r>
      <w:proofErr w:type="spellEnd"/>
      <w:r>
        <w:t xml:space="preserve">- </w:t>
      </w:r>
      <w:proofErr w:type="spellStart"/>
      <w:r>
        <w:lastRenderedPageBreak/>
        <w:t>ным</w:t>
      </w:r>
      <w:proofErr w:type="spellEnd"/>
      <w:r>
        <w:t xml:space="preserve"> ямбическим стихом. Стоит отметить, что эта комедия </w:t>
      </w:r>
      <w:proofErr w:type="gramStart"/>
      <w:r>
        <w:t xml:space="preserve">представ- </w:t>
      </w:r>
      <w:proofErr w:type="spellStart"/>
      <w:r>
        <w:t>ляет</w:t>
      </w:r>
      <w:proofErr w:type="spellEnd"/>
      <w:proofErr w:type="gramEnd"/>
      <w:r>
        <w:t xml:space="preserve"> огромный интерес для развития русской литературы, так как это был не просто перевод, а первая оригинальная русская комедия в </w:t>
      </w:r>
      <w:proofErr w:type="spellStart"/>
      <w:r>
        <w:t>сти</w:t>
      </w:r>
      <w:proofErr w:type="spellEnd"/>
      <w:r>
        <w:t xml:space="preserve">- </w:t>
      </w:r>
      <w:proofErr w:type="spellStart"/>
      <w:r>
        <w:t>хах</w:t>
      </w:r>
      <w:proofErr w:type="spellEnd"/>
      <w:r>
        <w:t xml:space="preserve"> и первая комедия вообще после А. П. Сумарокова.</w:t>
      </w:r>
    </w:p>
    <w:p w:rsidR="000D02E0" w:rsidRDefault="000D02E0" w:rsidP="000D02E0">
      <w:pPr>
        <w:pStyle w:val="a3"/>
        <w:ind w:left="251" w:right="916" w:firstLine="568"/>
      </w:pPr>
      <w:r>
        <w:t xml:space="preserve">Таким образом, наряду с переводными развлекательными </w:t>
      </w:r>
      <w:proofErr w:type="gramStart"/>
      <w:r>
        <w:t xml:space="preserve">коме- </w:t>
      </w:r>
      <w:proofErr w:type="spellStart"/>
      <w:r>
        <w:t>диями</w:t>
      </w:r>
      <w:proofErr w:type="spellEnd"/>
      <w:proofErr w:type="gramEnd"/>
      <w:r>
        <w:t xml:space="preserve"> в к. 1750-н. 1760-х гг. под пером А. П. Сумарокова («Придан- </w:t>
      </w:r>
      <w:proofErr w:type="spellStart"/>
      <w:r>
        <w:t>ное</w:t>
      </w:r>
      <w:proofErr w:type="spellEnd"/>
      <w:r>
        <w:t xml:space="preserve"> обманом» и др.) и М. М. Хераскова («Безбожник») самобытная русская комедия сделала новые шаги по пути своего развития. </w:t>
      </w:r>
      <w:proofErr w:type="spellStart"/>
      <w:proofErr w:type="gramStart"/>
      <w:r>
        <w:t>Следо</w:t>
      </w:r>
      <w:proofErr w:type="spellEnd"/>
      <w:r>
        <w:t xml:space="preserve">- </w:t>
      </w:r>
      <w:proofErr w:type="spellStart"/>
      <w:r>
        <w:t>вало</w:t>
      </w:r>
      <w:proofErr w:type="spellEnd"/>
      <w:proofErr w:type="gramEnd"/>
      <w:r>
        <w:t xml:space="preserve"> бы ожидать, что создание русской комедии будет продолжаться, но события ближайшего времени помешали этому: Елизавета Пет- ровна была серьезно больна, на трон вступил Петр III, вскорости в стране был объявлен траур по императрице, потом произошел двор- </w:t>
      </w:r>
      <w:proofErr w:type="spellStart"/>
      <w:r>
        <w:t>цовый</w:t>
      </w:r>
      <w:proofErr w:type="spellEnd"/>
      <w:r>
        <w:t xml:space="preserve"> переворот, и на престол вступила Екатерина II.</w:t>
      </w:r>
    </w:p>
    <w:p w:rsidR="000D02E0" w:rsidRDefault="000D02E0" w:rsidP="000D02E0">
      <w:pPr>
        <w:pStyle w:val="a3"/>
        <w:ind w:left="251" w:right="925" w:firstLine="568"/>
      </w:pPr>
      <w:r>
        <w:t xml:space="preserve">В 1764–1765 гг. происходят изменения в области комедии, </w:t>
      </w:r>
      <w:proofErr w:type="spellStart"/>
      <w:proofErr w:type="gramStart"/>
      <w:r>
        <w:t>уси</w:t>
      </w:r>
      <w:proofErr w:type="spellEnd"/>
      <w:r>
        <w:t xml:space="preserve">- </w:t>
      </w:r>
      <w:proofErr w:type="spellStart"/>
      <w:r>
        <w:t>ливается</w:t>
      </w:r>
      <w:proofErr w:type="spellEnd"/>
      <w:proofErr w:type="gramEnd"/>
      <w:r>
        <w:t xml:space="preserve"> стремление превратить театр в национально-воспитательное учреждение. В. И. Лукин в своих комедиях «Мот, </w:t>
      </w:r>
      <w:proofErr w:type="spellStart"/>
      <w:r>
        <w:t>любовию</w:t>
      </w:r>
      <w:proofErr w:type="spellEnd"/>
      <w:r>
        <w:t xml:space="preserve"> </w:t>
      </w:r>
      <w:proofErr w:type="spellStart"/>
      <w:proofErr w:type="gramStart"/>
      <w:r>
        <w:t>исправ</w:t>
      </w:r>
      <w:proofErr w:type="spellEnd"/>
      <w:r>
        <w:t>- ленный</w:t>
      </w:r>
      <w:proofErr w:type="gramEnd"/>
      <w:r>
        <w:t xml:space="preserve">» (1765, оригинальная) и «Щепетильник» (1765, перевод и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реработка</w:t>
      </w:r>
      <w:proofErr w:type="spellEnd"/>
      <w:r>
        <w:t>) хотел найти русские характеры в разных слоях общества. Именно в его лице театр стал влиять на новую русскую комедию.</w:t>
      </w:r>
    </w:p>
    <w:p w:rsidR="000D02E0" w:rsidRDefault="000D02E0" w:rsidP="000D02E0">
      <w:pPr>
        <w:pStyle w:val="a3"/>
        <w:ind w:left="251" w:right="916" w:firstLine="567"/>
      </w:pPr>
      <w:r>
        <w:rPr>
          <w:spacing w:val="-4"/>
        </w:rPr>
        <w:t xml:space="preserve">Среди </w:t>
      </w:r>
      <w:r>
        <w:rPr>
          <w:spacing w:val="-5"/>
        </w:rPr>
        <w:t xml:space="preserve">жанровых </w:t>
      </w:r>
      <w:r>
        <w:rPr>
          <w:spacing w:val="-4"/>
        </w:rPr>
        <w:t xml:space="preserve">разновидностей </w:t>
      </w:r>
      <w:r>
        <w:rPr>
          <w:spacing w:val="-3"/>
        </w:rPr>
        <w:t xml:space="preserve">этого </w:t>
      </w:r>
      <w:r>
        <w:rPr>
          <w:spacing w:val="-4"/>
        </w:rPr>
        <w:t xml:space="preserve">периода </w:t>
      </w:r>
      <w:r>
        <w:rPr>
          <w:spacing w:val="-5"/>
        </w:rPr>
        <w:t xml:space="preserve">отдельно </w:t>
      </w:r>
      <w:r>
        <w:rPr>
          <w:spacing w:val="-4"/>
        </w:rPr>
        <w:t xml:space="preserve">стоит </w:t>
      </w:r>
      <w:proofErr w:type="gramStart"/>
      <w:r>
        <w:t xml:space="preserve">от- </w:t>
      </w:r>
      <w:r>
        <w:rPr>
          <w:spacing w:val="-4"/>
        </w:rPr>
        <w:t>метить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«слезную комедию», </w:t>
      </w:r>
      <w:r>
        <w:rPr>
          <w:spacing w:val="-3"/>
        </w:rPr>
        <w:t xml:space="preserve">или </w:t>
      </w:r>
      <w:r>
        <w:rPr>
          <w:spacing w:val="-4"/>
        </w:rPr>
        <w:t xml:space="preserve">мещанскую </w:t>
      </w:r>
      <w:r>
        <w:rPr>
          <w:spacing w:val="-5"/>
        </w:rPr>
        <w:t xml:space="preserve">драму, </w:t>
      </w:r>
      <w:r>
        <w:rPr>
          <w:spacing w:val="-4"/>
        </w:rPr>
        <w:t xml:space="preserve">которая </w:t>
      </w:r>
      <w:proofErr w:type="spellStart"/>
      <w:r>
        <w:rPr>
          <w:spacing w:val="-6"/>
        </w:rPr>
        <w:t>прославля</w:t>
      </w:r>
      <w:proofErr w:type="spellEnd"/>
      <w:r>
        <w:rPr>
          <w:spacing w:val="-6"/>
        </w:rPr>
        <w:t xml:space="preserve">- </w:t>
      </w:r>
      <w:r>
        <w:rPr>
          <w:spacing w:val="-3"/>
        </w:rPr>
        <w:t xml:space="preserve">ла </w:t>
      </w:r>
      <w:r>
        <w:rPr>
          <w:spacing w:val="-5"/>
        </w:rPr>
        <w:t xml:space="preserve">добродетели, прибегая </w:t>
      </w:r>
      <w:r>
        <w:t xml:space="preserve">к </w:t>
      </w:r>
      <w:r>
        <w:rPr>
          <w:spacing w:val="-5"/>
        </w:rPr>
        <w:t xml:space="preserve">морализированию, сентиментально- патетическому </w:t>
      </w:r>
      <w:r>
        <w:t xml:space="preserve">тону и </w:t>
      </w:r>
      <w:r>
        <w:rPr>
          <w:spacing w:val="-4"/>
        </w:rPr>
        <w:t xml:space="preserve">должна </w:t>
      </w:r>
      <w:r>
        <w:rPr>
          <w:spacing w:val="-5"/>
        </w:rPr>
        <w:t xml:space="preserve">была </w:t>
      </w:r>
      <w:r>
        <w:rPr>
          <w:spacing w:val="-4"/>
        </w:rPr>
        <w:t xml:space="preserve">исправлять </w:t>
      </w:r>
      <w:r>
        <w:t xml:space="preserve">и </w:t>
      </w:r>
      <w:r>
        <w:rPr>
          <w:spacing w:val="-4"/>
        </w:rPr>
        <w:t xml:space="preserve">поучать зрителя, </w:t>
      </w:r>
      <w:r>
        <w:rPr>
          <w:spacing w:val="-5"/>
        </w:rPr>
        <w:t xml:space="preserve">не осмеивая </w:t>
      </w:r>
      <w:r>
        <w:rPr>
          <w:spacing w:val="-4"/>
        </w:rPr>
        <w:t xml:space="preserve">пороки, </w:t>
      </w:r>
      <w:r>
        <w:t xml:space="preserve">а </w:t>
      </w:r>
      <w:r>
        <w:rPr>
          <w:spacing w:val="-5"/>
        </w:rPr>
        <w:t xml:space="preserve">раскрывать </w:t>
      </w:r>
      <w:r>
        <w:rPr>
          <w:spacing w:val="-4"/>
        </w:rPr>
        <w:t xml:space="preserve">силу </w:t>
      </w:r>
      <w:r>
        <w:rPr>
          <w:spacing w:val="-5"/>
        </w:rPr>
        <w:t xml:space="preserve">добродетели, </w:t>
      </w:r>
      <w:r>
        <w:t xml:space="preserve">и </w:t>
      </w:r>
      <w:r>
        <w:rPr>
          <w:spacing w:val="-3"/>
        </w:rPr>
        <w:t xml:space="preserve">поэтому </w:t>
      </w:r>
      <w:r>
        <w:rPr>
          <w:spacing w:val="-5"/>
        </w:rPr>
        <w:t xml:space="preserve">носила </w:t>
      </w:r>
      <w:proofErr w:type="spellStart"/>
      <w:r>
        <w:rPr>
          <w:spacing w:val="-5"/>
        </w:rPr>
        <w:t>мо</w:t>
      </w:r>
      <w:proofErr w:type="spellEnd"/>
      <w:r>
        <w:rPr>
          <w:spacing w:val="-5"/>
        </w:rPr>
        <w:t xml:space="preserve">- </w:t>
      </w:r>
      <w:proofErr w:type="spellStart"/>
      <w:r>
        <w:rPr>
          <w:spacing w:val="-5"/>
        </w:rPr>
        <w:t>рально</w:t>
      </w:r>
      <w:proofErr w:type="spellEnd"/>
      <w:r>
        <w:rPr>
          <w:spacing w:val="-5"/>
        </w:rPr>
        <w:t xml:space="preserve">-дидактический </w:t>
      </w:r>
      <w:r>
        <w:rPr>
          <w:spacing w:val="-4"/>
        </w:rPr>
        <w:t xml:space="preserve">характер. </w:t>
      </w:r>
      <w:r>
        <w:rPr>
          <w:spacing w:val="-5"/>
        </w:rPr>
        <w:t xml:space="preserve">Пьесы </w:t>
      </w:r>
      <w:r>
        <w:rPr>
          <w:spacing w:val="-4"/>
        </w:rPr>
        <w:t xml:space="preserve">писали </w:t>
      </w:r>
      <w:r>
        <w:rPr>
          <w:spacing w:val="-5"/>
        </w:rPr>
        <w:t xml:space="preserve">стихами </w:t>
      </w:r>
      <w:r>
        <w:t xml:space="preserve">и </w:t>
      </w:r>
      <w:r>
        <w:rPr>
          <w:spacing w:val="-4"/>
        </w:rPr>
        <w:t xml:space="preserve">прозой, </w:t>
      </w:r>
      <w:proofErr w:type="gramStart"/>
      <w:r>
        <w:rPr>
          <w:spacing w:val="-4"/>
        </w:rPr>
        <w:t xml:space="preserve">до- </w:t>
      </w:r>
      <w:r>
        <w:rPr>
          <w:spacing w:val="-5"/>
        </w:rPr>
        <w:t>пускалось</w:t>
      </w:r>
      <w:proofErr w:type="gramEnd"/>
      <w:r>
        <w:rPr>
          <w:spacing w:val="-5"/>
        </w:rPr>
        <w:t xml:space="preserve"> смешение </w:t>
      </w:r>
      <w:r>
        <w:rPr>
          <w:spacing w:val="-4"/>
        </w:rPr>
        <w:t xml:space="preserve">«возвышенного» </w:t>
      </w:r>
      <w:r>
        <w:t xml:space="preserve">и </w:t>
      </w:r>
      <w:r>
        <w:rPr>
          <w:spacing w:val="-5"/>
        </w:rPr>
        <w:t xml:space="preserve">«низменного». </w:t>
      </w:r>
      <w:r>
        <w:t xml:space="preserve">В </w:t>
      </w:r>
      <w:r>
        <w:rPr>
          <w:spacing w:val="-4"/>
        </w:rPr>
        <w:t xml:space="preserve">России </w:t>
      </w:r>
      <w:r>
        <w:rPr>
          <w:spacing w:val="-5"/>
        </w:rPr>
        <w:t xml:space="preserve">впер- </w:t>
      </w:r>
      <w:r>
        <w:rPr>
          <w:spacing w:val="-4"/>
        </w:rPr>
        <w:t xml:space="preserve">вые </w:t>
      </w:r>
      <w:r>
        <w:t xml:space="preserve">в </w:t>
      </w:r>
      <w:r>
        <w:rPr>
          <w:spacing w:val="-4"/>
        </w:rPr>
        <w:t xml:space="preserve">новом </w:t>
      </w:r>
      <w:r>
        <w:rPr>
          <w:spacing w:val="-3"/>
        </w:rPr>
        <w:t xml:space="preserve">жанре </w:t>
      </w:r>
      <w:r>
        <w:rPr>
          <w:spacing w:val="-4"/>
        </w:rPr>
        <w:t xml:space="preserve">выступили </w:t>
      </w:r>
      <w:r>
        <w:t xml:space="preserve">М. М. </w:t>
      </w:r>
      <w:proofErr w:type="gramStart"/>
      <w:r>
        <w:rPr>
          <w:spacing w:val="-5"/>
        </w:rPr>
        <w:t>Херасков:  «</w:t>
      </w:r>
      <w:proofErr w:type="gramEnd"/>
      <w:r>
        <w:rPr>
          <w:spacing w:val="-5"/>
        </w:rPr>
        <w:t xml:space="preserve">Безбожник»  </w:t>
      </w:r>
      <w:r>
        <w:rPr>
          <w:spacing w:val="-4"/>
        </w:rPr>
        <w:t xml:space="preserve">(1761), </w:t>
      </w:r>
      <w:r>
        <w:t xml:space="preserve">М. </w:t>
      </w:r>
      <w:r>
        <w:rPr>
          <w:spacing w:val="-3"/>
        </w:rPr>
        <w:t xml:space="preserve">И. </w:t>
      </w:r>
      <w:r>
        <w:rPr>
          <w:spacing w:val="-5"/>
        </w:rPr>
        <w:t xml:space="preserve">Веревкин: «Так </w:t>
      </w:r>
      <w:r>
        <w:t xml:space="preserve">и </w:t>
      </w:r>
      <w:r>
        <w:rPr>
          <w:spacing w:val="-3"/>
        </w:rPr>
        <w:t xml:space="preserve">должно» </w:t>
      </w:r>
      <w:r>
        <w:rPr>
          <w:spacing w:val="-4"/>
        </w:rPr>
        <w:t xml:space="preserve">(1773), </w:t>
      </w:r>
      <w:r>
        <w:rPr>
          <w:spacing w:val="-5"/>
        </w:rPr>
        <w:t xml:space="preserve">«Именинники» </w:t>
      </w:r>
      <w:r>
        <w:rPr>
          <w:spacing w:val="-3"/>
        </w:rPr>
        <w:t xml:space="preserve">(1774) </w:t>
      </w:r>
      <w:r>
        <w:t>и</w:t>
      </w:r>
      <w:r>
        <w:rPr>
          <w:spacing w:val="-48"/>
        </w:rPr>
        <w:t xml:space="preserve"> </w:t>
      </w:r>
      <w:r>
        <w:rPr>
          <w:spacing w:val="-3"/>
        </w:rPr>
        <w:t>др.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4"/>
        </w:rPr>
        <w:t xml:space="preserve">1769–1771 </w:t>
      </w:r>
      <w:r>
        <w:rPr>
          <w:spacing w:val="-3"/>
        </w:rPr>
        <w:t xml:space="preserve">гг. </w:t>
      </w:r>
      <w:r>
        <w:rPr>
          <w:spacing w:val="-4"/>
        </w:rPr>
        <w:t xml:space="preserve">развитие </w:t>
      </w:r>
      <w:r>
        <w:rPr>
          <w:spacing w:val="-3"/>
        </w:rPr>
        <w:t xml:space="preserve">русской </w:t>
      </w:r>
      <w:r>
        <w:rPr>
          <w:spacing w:val="-5"/>
        </w:rPr>
        <w:t xml:space="preserve">комедии несколько </w:t>
      </w:r>
      <w:r>
        <w:rPr>
          <w:spacing w:val="-4"/>
        </w:rPr>
        <w:t>замедляется,</w:t>
      </w:r>
      <w:r>
        <w:rPr>
          <w:spacing w:val="67"/>
        </w:rPr>
        <w:t xml:space="preserve"> </w:t>
      </w:r>
      <w:r>
        <w:rPr>
          <w:spacing w:val="-5"/>
        </w:rPr>
        <w:t xml:space="preserve">начинает развиваться сатирическая журналистика, </w:t>
      </w:r>
      <w:r>
        <w:t xml:space="preserve">а с </w:t>
      </w:r>
      <w:r>
        <w:rPr>
          <w:spacing w:val="-4"/>
        </w:rPr>
        <w:t xml:space="preserve">1771–1772 гг. </w:t>
      </w:r>
      <w:r>
        <w:t>возникает комическая опера.</w:t>
      </w:r>
    </w:p>
    <w:p w:rsidR="000D02E0" w:rsidRDefault="000D02E0" w:rsidP="000D02E0">
      <w:pPr>
        <w:pStyle w:val="a3"/>
        <w:spacing w:before="1"/>
        <w:ind w:left="819" w:right="352" w:firstLine="568"/>
      </w:pPr>
      <w:r>
        <w:t xml:space="preserve">«Комическая опера – жанр небольшого театрально-музыкального представления, сочетавшего музыку и пение с разговорной речью. Комическая опера явилась заметным этапом на пути создания русской реалистической комедии, подобно тому, как это произошло и в </w:t>
      </w:r>
      <w:proofErr w:type="gramStart"/>
      <w:r>
        <w:t xml:space="preserve">запад- </w:t>
      </w:r>
      <w:proofErr w:type="spellStart"/>
      <w:r>
        <w:t>ноевропейском</w:t>
      </w:r>
      <w:proofErr w:type="spellEnd"/>
      <w:proofErr w:type="gramEnd"/>
      <w:r>
        <w:t xml:space="preserve"> искусстве» </w:t>
      </w:r>
      <w:r>
        <w:rPr>
          <w:spacing w:val="2"/>
        </w:rPr>
        <w:t xml:space="preserve">[3]. </w:t>
      </w:r>
      <w:r>
        <w:t xml:space="preserve">На русской сцене впервые комическая опера появилась осенью 1764 г., когда французская оперная труппа, приглашенная Екатериной II в Петербург, дебютировала оперой </w:t>
      </w:r>
      <w:proofErr w:type="spellStart"/>
      <w:r>
        <w:t>Ке</w:t>
      </w:r>
      <w:proofErr w:type="spellEnd"/>
      <w:r>
        <w:t xml:space="preserve">- </w:t>
      </w:r>
      <w:proofErr w:type="spellStart"/>
      <w:r>
        <w:t>тана-Филидора</w:t>
      </w:r>
      <w:proofErr w:type="spellEnd"/>
      <w:r>
        <w:t xml:space="preserve"> «Кузнец», фабула которой </w:t>
      </w:r>
      <w:proofErr w:type="gramStart"/>
      <w:r>
        <w:t>была  заимствована</w:t>
      </w:r>
      <w:proofErr w:type="gramEnd"/>
      <w:r>
        <w:t xml:space="preserve">  из  Дж. Боккаччо. В скором времени появились и оригинальные </w:t>
      </w:r>
      <w:proofErr w:type="spellStart"/>
      <w:proofErr w:type="gramStart"/>
      <w:r>
        <w:t>произве</w:t>
      </w:r>
      <w:proofErr w:type="spellEnd"/>
      <w:r>
        <w:t xml:space="preserve">- </w:t>
      </w:r>
      <w:proofErr w:type="spellStart"/>
      <w:r>
        <w:t>дения</w:t>
      </w:r>
      <w:proofErr w:type="spellEnd"/>
      <w:proofErr w:type="gramEnd"/>
      <w:r>
        <w:t xml:space="preserve">: «Мельник» </w:t>
      </w:r>
      <w:r>
        <w:rPr>
          <w:spacing w:val="-3"/>
        </w:rPr>
        <w:t xml:space="preserve">А. </w:t>
      </w:r>
      <w:r>
        <w:t xml:space="preserve">О. </w:t>
      </w:r>
      <w:proofErr w:type="spellStart"/>
      <w:r>
        <w:t>Аблесимова</w:t>
      </w:r>
      <w:proofErr w:type="spellEnd"/>
      <w:r>
        <w:t>, «</w:t>
      </w:r>
      <w:proofErr w:type="spellStart"/>
      <w:r>
        <w:t>Санктпетербургский</w:t>
      </w:r>
      <w:proofErr w:type="spellEnd"/>
      <w:r>
        <w:t xml:space="preserve"> гостиный двор» М. </w:t>
      </w:r>
      <w:r>
        <w:rPr>
          <w:spacing w:val="-3"/>
        </w:rPr>
        <w:t xml:space="preserve">А. </w:t>
      </w:r>
      <w:proofErr w:type="spellStart"/>
      <w:r>
        <w:t>Матинского</w:t>
      </w:r>
      <w:proofErr w:type="spellEnd"/>
      <w:r>
        <w:t xml:space="preserve">, сыгравшие большую роль в истории рус-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lastRenderedPageBreak/>
        <w:t>драматургии.</w:t>
      </w:r>
    </w:p>
    <w:p w:rsidR="000D02E0" w:rsidRDefault="000D02E0" w:rsidP="000D02E0">
      <w:pPr>
        <w:pStyle w:val="a3"/>
        <w:spacing w:before="1"/>
        <w:ind w:left="819" w:right="351" w:firstLine="568"/>
      </w:pPr>
      <w:r>
        <w:t xml:space="preserve">К 1772 году появляются первые комедии Екатерины II: «О </w:t>
      </w:r>
      <w:proofErr w:type="spellStart"/>
      <w:proofErr w:type="gramStart"/>
      <w:r>
        <w:t>вре</w:t>
      </w:r>
      <w:proofErr w:type="spellEnd"/>
      <w:r>
        <w:t xml:space="preserve">- </w:t>
      </w:r>
      <w:proofErr w:type="spellStart"/>
      <w:r>
        <w:t>мя</w:t>
      </w:r>
      <w:proofErr w:type="spellEnd"/>
      <w:proofErr w:type="gramEnd"/>
      <w:r>
        <w:t xml:space="preserve">!», «Именины госпожи </w:t>
      </w:r>
      <w:proofErr w:type="spellStart"/>
      <w:r>
        <w:t>Ворчалкиной</w:t>
      </w:r>
      <w:proofErr w:type="spellEnd"/>
      <w:r>
        <w:t xml:space="preserve">», «Передняя </w:t>
      </w:r>
      <w:proofErr w:type="spellStart"/>
      <w:r>
        <w:t>знатнаго</w:t>
      </w:r>
      <w:proofErr w:type="spellEnd"/>
      <w:r>
        <w:t xml:space="preserve"> </w:t>
      </w:r>
      <w:proofErr w:type="spellStart"/>
      <w:r>
        <w:t>бояри</w:t>
      </w:r>
      <w:proofErr w:type="spellEnd"/>
      <w:r>
        <w:t xml:space="preserve">- на» и др., которые также оказали влияние на развитие русской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комедии и были своеобразным ориентиром для писателей.</w:t>
      </w:r>
    </w:p>
    <w:p w:rsidR="000D02E0" w:rsidRDefault="000D02E0" w:rsidP="000D02E0">
      <w:pPr>
        <w:pStyle w:val="a3"/>
        <w:spacing w:before="1"/>
        <w:ind w:left="818" w:right="349" w:firstLine="568"/>
      </w:pPr>
      <w:r>
        <w:t xml:space="preserve">В 1775 году Н. П. </w:t>
      </w:r>
      <w:proofErr w:type="spellStart"/>
      <w:r>
        <w:t>Николев</w:t>
      </w:r>
      <w:proofErr w:type="spellEnd"/>
      <w:r>
        <w:t xml:space="preserve"> пишет комедию «Самолюбивый </w:t>
      </w:r>
      <w:proofErr w:type="spellStart"/>
      <w:proofErr w:type="gramStart"/>
      <w:r>
        <w:t>сти</w:t>
      </w:r>
      <w:proofErr w:type="spellEnd"/>
      <w:r>
        <w:t xml:space="preserve">- </w:t>
      </w:r>
      <w:proofErr w:type="spellStart"/>
      <w:r>
        <w:t>хотворец</w:t>
      </w:r>
      <w:proofErr w:type="spellEnd"/>
      <w:proofErr w:type="gramEnd"/>
      <w:r>
        <w:t xml:space="preserve">», которая приобрела скандальную известность и была по- </w:t>
      </w:r>
      <w:proofErr w:type="spellStart"/>
      <w:r>
        <w:t>ставлена</w:t>
      </w:r>
      <w:proofErr w:type="spellEnd"/>
      <w:r>
        <w:t xml:space="preserve"> лишь в 1781 году. Дело в том, что в ее главном герое </w:t>
      </w:r>
      <w:proofErr w:type="spellStart"/>
      <w:r>
        <w:t>Надмене</w:t>
      </w:r>
      <w:proofErr w:type="spellEnd"/>
      <w:r>
        <w:t xml:space="preserve"> современники узнали А. П. Сумарокова. В сатире А. И. </w:t>
      </w:r>
      <w:proofErr w:type="gramStart"/>
      <w:r>
        <w:t xml:space="preserve">Ар- </w:t>
      </w:r>
      <w:proofErr w:type="spellStart"/>
      <w:r>
        <w:t>сеньева</w:t>
      </w:r>
      <w:proofErr w:type="spellEnd"/>
      <w:proofErr w:type="gramEnd"/>
      <w:r>
        <w:t xml:space="preserve"> «Обед Мидасов» о постановке «Самолюбивого стихотворца» говорилось: «Как игран был </w:t>
      </w:r>
      <w:proofErr w:type="spellStart"/>
      <w:r>
        <w:t>Надмен</w:t>
      </w:r>
      <w:proofErr w:type="spellEnd"/>
      <w:r>
        <w:t xml:space="preserve">, глупцы все восхищались; Ра- </w:t>
      </w:r>
      <w:proofErr w:type="spellStart"/>
      <w:r>
        <w:t>зумные</w:t>
      </w:r>
      <w:proofErr w:type="spellEnd"/>
      <w:r>
        <w:t xml:space="preserve">, сердясь, нахальству удивлялись» [5], но вместе с тем эта ко- </w:t>
      </w:r>
      <w:proofErr w:type="spellStart"/>
      <w:r>
        <w:t>медия</w:t>
      </w:r>
      <w:proofErr w:type="spellEnd"/>
      <w:r>
        <w:t xml:space="preserve"> имеет большое значение, так как была новым звеном в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тии</w:t>
      </w:r>
      <w:proofErr w:type="spellEnd"/>
      <w:r>
        <w:t xml:space="preserve"> русской стихотворной комедии после М. М. Хераскова и </w:t>
      </w:r>
      <w:proofErr w:type="spellStart"/>
      <w:r>
        <w:t>перево</w:t>
      </w:r>
      <w:proofErr w:type="spellEnd"/>
      <w:r>
        <w:t xml:space="preserve">- да Д. И. Фонвизина. В отличие от комедий М. М. Хераскова имела более живые диалоги, более сложную интригу, более гладкий стих и стала заметным этапом в подготовке стиха для комедии А. С. </w:t>
      </w:r>
      <w:proofErr w:type="spellStart"/>
      <w:proofErr w:type="gramStart"/>
      <w:r>
        <w:t>Грибо</w:t>
      </w:r>
      <w:proofErr w:type="spellEnd"/>
      <w:r>
        <w:t xml:space="preserve">- </w:t>
      </w:r>
      <w:proofErr w:type="spellStart"/>
      <w:r>
        <w:t>едова</w:t>
      </w:r>
      <w:proofErr w:type="spellEnd"/>
      <w:proofErr w:type="gramEnd"/>
      <w:r>
        <w:t xml:space="preserve"> «Горе от ума».</w:t>
      </w:r>
    </w:p>
    <w:p w:rsidR="000D02E0" w:rsidRDefault="000D02E0" w:rsidP="000D02E0">
      <w:pPr>
        <w:pStyle w:val="a3"/>
        <w:ind w:left="818" w:right="354" w:firstLine="568"/>
      </w:pPr>
      <w:r>
        <w:t xml:space="preserve">В комедиях 1780-х гг. проявляется не только обличительный </w:t>
      </w:r>
      <w:proofErr w:type="gramStart"/>
      <w:r>
        <w:rPr>
          <w:spacing w:val="-2"/>
        </w:rPr>
        <w:t xml:space="preserve">ха- </w:t>
      </w:r>
      <w:proofErr w:type="spellStart"/>
      <w:r>
        <w:t>рактер</w:t>
      </w:r>
      <w:proofErr w:type="spellEnd"/>
      <w:proofErr w:type="gramEnd"/>
      <w:r>
        <w:t xml:space="preserve">, но и попытка объяснить тяжелое состояние России. Вершиной этого периода стала комедия Д. И. Фонвизина «Недоросль» (1781), которая раскрывала 4 основные темы: политическую, тему </w:t>
      </w:r>
      <w:proofErr w:type="spellStart"/>
      <w:proofErr w:type="gramStart"/>
      <w:r>
        <w:t>воспита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, крепостного права и провинциального дворянского быта. Однако все-таки политическая тема становится уделом трагедий (Я. Б. </w:t>
      </w:r>
      <w:proofErr w:type="spellStart"/>
      <w:proofErr w:type="gramStart"/>
      <w:r>
        <w:t>Княж</w:t>
      </w:r>
      <w:proofErr w:type="spellEnd"/>
      <w:r>
        <w:t xml:space="preserve">- </w:t>
      </w:r>
      <w:proofErr w:type="spellStart"/>
      <w:r>
        <w:t>нин</w:t>
      </w:r>
      <w:proofErr w:type="spellEnd"/>
      <w:proofErr w:type="gramEnd"/>
      <w:r>
        <w:t xml:space="preserve"> «Вадим Новгородский») и прозы (А. Н. Радищев «Путешествие из Петербурга в Москву»), а вот комедии лишены этого на данный момент.</w:t>
      </w:r>
      <w:r>
        <w:t xml:space="preserve"> </w:t>
      </w:r>
      <w:bookmarkStart w:id="0" w:name="_GoBack"/>
      <w:bookmarkEnd w:id="0"/>
      <w:r>
        <w:t xml:space="preserve">Русская комедия 1790-х гг. отразила больше, чем какой-либо </w:t>
      </w:r>
      <w:proofErr w:type="spellStart"/>
      <w:r>
        <w:rPr>
          <w:spacing w:val="-3"/>
        </w:rPr>
        <w:t>дру</w:t>
      </w:r>
      <w:proofErr w:type="spellEnd"/>
      <w:r>
        <w:rPr>
          <w:spacing w:val="-3"/>
        </w:rPr>
        <w:t xml:space="preserve">- </w:t>
      </w:r>
      <w:proofErr w:type="gramStart"/>
      <w:r>
        <w:t>гой  литературный</w:t>
      </w:r>
      <w:proofErr w:type="gramEnd"/>
      <w:r>
        <w:t xml:space="preserve">  жанр,  политическую  обстановку,  сложившуюся в России в конце правления Екатерины II и в царствование Павла I. Писатели сгруппировались вокруг Екатерины II, выступали против французомании, восхваляли мирное состояние екатерининской Рос- сии. Наиболее ярким представителем этого периода в развитии </w:t>
      </w:r>
      <w:proofErr w:type="gramStart"/>
      <w:r>
        <w:t xml:space="preserve">рус- </w:t>
      </w:r>
      <w:proofErr w:type="spellStart"/>
      <w:r>
        <w:t>ской</w:t>
      </w:r>
      <w:proofErr w:type="spellEnd"/>
      <w:proofErr w:type="gramEnd"/>
      <w:r>
        <w:t xml:space="preserve"> комедии стал В. В. Капнист, который откликнулся на </w:t>
      </w:r>
      <w:proofErr w:type="spellStart"/>
      <w:r>
        <w:t>социаль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, политические и нравственные проблемы своего времени, </w:t>
      </w:r>
      <w:proofErr w:type="spellStart"/>
      <w:r>
        <w:t>поэто</w:t>
      </w:r>
      <w:proofErr w:type="spellEnd"/>
      <w:r>
        <w:t xml:space="preserve">- </w:t>
      </w:r>
      <w:proofErr w:type="spellStart"/>
      <w:r>
        <w:t>му</w:t>
      </w:r>
      <w:proofErr w:type="spellEnd"/>
      <w:r>
        <w:t xml:space="preserve"> его комедию «Ябеда» по праву можно называть высокой. Комедия отражала состояние судебного дела в России, давала живую </w:t>
      </w:r>
      <w:proofErr w:type="spellStart"/>
      <w:proofErr w:type="gramStart"/>
      <w:r>
        <w:t>характе</w:t>
      </w:r>
      <w:proofErr w:type="spellEnd"/>
      <w:r>
        <w:t xml:space="preserve">- </w:t>
      </w:r>
      <w:proofErr w:type="spellStart"/>
      <w:r>
        <w:t>ристику</w:t>
      </w:r>
      <w:proofErr w:type="spellEnd"/>
      <w:proofErr w:type="gramEnd"/>
      <w:r>
        <w:t xml:space="preserve"> судопроизводства. Яркой отличительной чертой русской </w:t>
      </w:r>
      <w:proofErr w:type="gramStart"/>
      <w:r>
        <w:t xml:space="preserve">ко- </w:t>
      </w:r>
      <w:proofErr w:type="spellStart"/>
      <w:r>
        <w:t>медии</w:t>
      </w:r>
      <w:proofErr w:type="spellEnd"/>
      <w:proofErr w:type="gramEnd"/>
      <w:r>
        <w:t>, в сравнении с европейской, является то, что</w:t>
      </w:r>
      <w:r>
        <w:rPr>
          <w:spacing w:val="23"/>
        </w:rPr>
        <w:t xml:space="preserve"> </w:t>
      </w:r>
      <w:r>
        <w:t>героем является</w:t>
      </w:r>
    </w:p>
    <w:p w:rsidR="000D02E0" w:rsidRDefault="000D02E0" w:rsidP="000D02E0">
      <w:pPr>
        <w:pStyle w:val="a3"/>
        <w:spacing w:before="1"/>
        <w:ind w:left="251"/>
      </w:pPr>
      <w:r>
        <w:t>«ябеда», социальное бедствие, «порок», а не отдельное лицо.</w:t>
      </w:r>
    </w:p>
    <w:p w:rsidR="000D02E0" w:rsidRDefault="000D02E0" w:rsidP="000D02E0">
      <w:pPr>
        <w:pStyle w:val="a3"/>
        <w:spacing w:before="2"/>
        <w:ind w:left="251" w:right="919" w:firstLine="568"/>
      </w:pPr>
      <w:r>
        <w:t xml:space="preserve">Русские писатели XVIII в. обращались к жанру комедии, </w:t>
      </w:r>
      <w:proofErr w:type="spellStart"/>
      <w:proofErr w:type="gramStart"/>
      <w:r>
        <w:t>чув</w:t>
      </w:r>
      <w:proofErr w:type="spellEnd"/>
      <w:r>
        <w:t xml:space="preserve">- </w:t>
      </w:r>
      <w:proofErr w:type="spellStart"/>
      <w:r>
        <w:t>ствуя</w:t>
      </w:r>
      <w:proofErr w:type="spellEnd"/>
      <w:proofErr w:type="gramEnd"/>
      <w:r>
        <w:t xml:space="preserve"> его общественную значимость, способность затрагивать важные </w:t>
      </w:r>
      <w:r>
        <w:lastRenderedPageBreak/>
        <w:t>социальные, политические и этические проблемы своего времени. Даже Н. А. Добролюбов говорил о большом значении комедии этого периода, подчеркивал сильную, настойчивую борьбу с главнейшими недостатками эпохи.</w:t>
      </w:r>
    </w:p>
    <w:p w:rsidR="000D02E0" w:rsidRDefault="000D02E0" w:rsidP="000D02E0">
      <w:pPr>
        <w:pStyle w:val="a3"/>
        <w:ind w:left="251" w:right="922" w:firstLine="568"/>
      </w:pPr>
      <w:r>
        <w:t xml:space="preserve">Комедия второй половины XVIII в. внесла значительный вклад в становление русской комедии, оказала влияние на развитие русского национального театра. Данные комедии не теряют своей актуальности и по сей день, представляют большой интерес для исследователей </w:t>
      </w:r>
      <w:proofErr w:type="gramStart"/>
      <w:r>
        <w:t xml:space="preserve">ли- </w:t>
      </w:r>
      <w:proofErr w:type="spellStart"/>
      <w:r>
        <w:t>тературы</w:t>
      </w:r>
      <w:proofErr w:type="spellEnd"/>
      <w:proofErr w:type="gramEnd"/>
      <w:r>
        <w:t xml:space="preserve"> и зрителей.</w:t>
      </w:r>
    </w:p>
    <w:p w:rsidR="000D02E0" w:rsidRDefault="000D02E0" w:rsidP="000D02E0">
      <w:pPr>
        <w:pStyle w:val="a3"/>
        <w:spacing w:before="7"/>
        <w:jc w:val="left"/>
      </w:pPr>
    </w:p>
    <w:p w:rsidR="000D02E0" w:rsidRDefault="000D02E0" w:rsidP="000D02E0">
      <w:pPr>
        <w:ind w:left="1021" w:right="1697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0D02E0" w:rsidRDefault="000D02E0" w:rsidP="000D02E0">
      <w:pPr>
        <w:pStyle w:val="a3"/>
        <w:spacing w:before="4"/>
        <w:jc w:val="left"/>
        <w:rPr>
          <w:b/>
          <w:sz w:val="27"/>
        </w:rPr>
      </w:pPr>
    </w:p>
    <w:p w:rsidR="000D02E0" w:rsidRDefault="000D02E0" w:rsidP="000D02E0">
      <w:pPr>
        <w:pStyle w:val="a5"/>
        <w:numPr>
          <w:ilvl w:val="1"/>
          <w:numId w:val="1"/>
        </w:numPr>
        <w:tabs>
          <w:tab w:val="left" w:pos="1173"/>
        </w:tabs>
        <w:spacing w:line="321" w:lineRule="exact"/>
        <w:ind w:hanging="213"/>
        <w:rPr>
          <w:sz w:val="28"/>
        </w:rPr>
      </w:pPr>
      <w:r>
        <w:rPr>
          <w:sz w:val="28"/>
        </w:rPr>
        <w:t>Кожевников, В. М. Литературный энциклопедический 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</w:p>
    <w:p w:rsidR="000D02E0" w:rsidRDefault="000D02E0" w:rsidP="000D02E0">
      <w:pPr>
        <w:ind w:left="251" w:right="922"/>
        <w:jc w:val="both"/>
        <w:rPr>
          <w:sz w:val="28"/>
        </w:rPr>
      </w:pPr>
      <w:r>
        <w:rPr>
          <w:sz w:val="28"/>
        </w:rPr>
        <w:t>В. М. Кожевников, П. А. Николаев. – М.: Советская энциклопедия, 1987. – 752 с.</w:t>
      </w:r>
    </w:p>
    <w:p w:rsidR="000D02E0" w:rsidRDefault="000D02E0" w:rsidP="000D02E0">
      <w:pPr>
        <w:pStyle w:val="a5"/>
        <w:numPr>
          <w:ilvl w:val="1"/>
          <w:numId w:val="1"/>
        </w:numPr>
        <w:tabs>
          <w:tab w:val="left" w:pos="1260"/>
        </w:tabs>
        <w:ind w:left="250" w:right="923" w:firstLine="720"/>
        <w:jc w:val="both"/>
        <w:rPr>
          <w:sz w:val="28"/>
        </w:rPr>
      </w:pPr>
      <w:r>
        <w:rPr>
          <w:sz w:val="28"/>
        </w:rPr>
        <w:t>Сумароков, А. П. Избранные произведения / А. П. Сумароков. – Ленинград: Советский писатель, 1957. – 606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D02E0" w:rsidRDefault="000D02E0" w:rsidP="000D02E0">
      <w:pPr>
        <w:pStyle w:val="a5"/>
        <w:numPr>
          <w:ilvl w:val="1"/>
          <w:numId w:val="1"/>
        </w:numPr>
        <w:tabs>
          <w:tab w:val="left" w:pos="1195"/>
        </w:tabs>
        <w:ind w:left="250" w:right="921" w:firstLine="720"/>
        <w:jc w:val="both"/>
        <w:rPr>
          <w:sz w:val="28"/>
        </w:rPr>
      </w:pPr>
      <w:r>
        <w:rPr>
          <w:sz w:val="28"/>
        </w:rPr>
        <w:t>Пруцков, Н. И. Древнерусская литература. Литература XVIII века / Н. И. Пруцков. – Ленинград: Наука, 1980. – Режим доступа:</w:t>
      </w:r>
      <w:hyperlink r:id="rId7">
        <w:r>
          <w:rPr>
            <w:color w:val="0000FF"/>
            <w:sz w:val="28"/>
            <w:u w:val="single" w:color="0000FF"/>
          </w:rPr>
          <w:t xml:space="preserve"> http://www.litmir.info/bd/?b=109841</w:t>
        </w:r>
      </w:hyperlink>
      <w:r>
        <w:rPr>
          <w:sz w:val="28"/>
        </w:rPr>
        <w:t>. Дата доступа:</w:t>
      </w:r>
      <w:r>
        <w:rPr>
          <w:spacing w:val="-2"/>
          <w:sz w:val="28"/>
        </w:rPr>
        <w:t xml:space="preserve"> </w:t>
      </w:r>
      <w:r>
        <w:rPr>
          <w:sz w:val="28"/>
        </w:rPr>
        <w:t>26.04.2015.</w:t>
      </w:r>
    </w:p>
    <w:p w:rsidR="000D02E0" w:rsidRDefault="000D02E0" w:rsidP="000D02E0">
      <w:pPr>
        <w:pStyle w:val="a5"/>
        <w:numPr>
          <w:ilvl w:val="1"/>
          <w:numId w:val="1"/>
        </w:numPr>
        <w:tabs>
          <w:tab w:val="left" w:pos="1209"/>
        </w:tabs>
        <w:ind w:left="251" w:right="928" w:firstLine="720"/>
        <w:jc w:val="both"/>
        <w:rPr>
          <w:sz w:val="28"/>
        </w:rPr>
      </w:pPr>
      <w:r>
        <w:rPr>
          <w:sz w:val="28"/>
        </w:rPr>
        <w:t xml:space="preserve">Берков, П. Н. История русской комедии 18 в. / П. Н. Берков. – </w:t>
      </w:r>
      <w:proofErr w:type="spellStart"/>
      <w:proofErr w:type="gramStart"/>
      <w:r>
        <w:rPr>
          <w:spacing w:val="-5"/>
          <w:sz w:val="28"/>
        </w:rPr>
        <w:t>Ле</w:t>
      </w:r>
      <w:proofErr w:type="spellEnd"/>
      <w:r>
        <w:rPr>
          <w:spacing w:val="-5"/>
          <w:sz w:val="28"/>
        </w:rPr>
        <w:t xml:space="preserve">- </w:t>
      </w:r>
      <w:proofErr w:type="spellStart"/>
      <w:r>
        <w:rPr>
          <w:sz w:val="28"/>
        </w:rPr>
        <w:t>нинград</w:t>
      </w:r>
      <w:proofErr w:type="spellEnd"/>
      <w:proofErr w:type="gramEnd"/>
      <w:r>
        <w:rPr>
          <w:sz w:val="28"/>
        </w:rPr>
        <w:t>: Наука, 1977. – Режим доступа: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http://www.theatre-</w:t>
        </w:r>
      </w:hyperlink>
      <w:hyperlink r:id="rId9">
        <w:r>
          <w:rPr>
            <w:color w:val="0000FF"/>
            <w:sz w:val="28"/>
            <w:u w:val="single" w:color="0000FF"/>
          </w:rPr>
          <w:t xml:space="preserve"> library.ru/</w:t>
        </w:r>
        <w:proofErr w:type="spellStart"/>
        <w:r>
          <w:rPr>
            <w:color w:val="0000FF"/>
            <w:sz w:val="28"/>
            <w:u w:val="single" w:color="0000FF"/>
          </w:rPr>
          <w:t>files</w:t>
        </w:r>
        <w:proofErr w:type="spellEnd"/>
        <w:r>
          <w:rPr>
            <w:color w:val="0000FF"/>
            <w:sz w:val="28"/>
            <w:u w:val="single" w:color="0000FF"/>
          </w:rPr>
          <w:t>/b/</w:t>
        </w:r>
        <w:proofErr w:type="spellStart"/>
        <w:r>
          <w:rPr>
            <w:color w:val="0000FF"/>
            <w:sz w:val="28"/>
            <w:u w:val="single" w:color="0000FF"/>
          </w:rPr>
          <w:t>berkov_pn</w:t>
        </w:r>
        <w:proofErr w:type="spellEnd"/>
        <w:r>
          <w:rPr>
            <w:color w:val="0000FF"/>
            <w:sz w:val="28"/>
            <w:u w:val="single" w:color="0000FF"/>
          </w:rPr>
          <w:t>/berkov_pn_1.txt</w:t>
        </w:r>
      </w:hyperlink>
      <w:r>
        <w:rPr>
          <w:sz w:val="28"/>
        </w:rPr>
        <w:t>. Дата доступа: 26.04.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</w:p>
    <w:p w:rsidR="000D02E0" w:rsidRDefault="000D02E0" w:rsidP="000D02E0">
      <w:pPr>
        <w:pStyle w:val="a5"/>
        <w:numPr>
          <w:ilvl w:val="1"/>
          <w:numId w:val="1"/>
        </w:numPr>
        <w:tabs>
          <w:tab w:val="left" w:pos="1196"/>
        </w:tabs>
        <w:ind w:left="252" w:right="915" w:firstLine="720"/>
        <w:jc w:val="both"/>
        <w:rPr>
          <w:sz w:val="28"/>
        </w:rPr>
      </w:pPr>
      <w:r>
        <w:rPr>
          <w:spacing w:val="-5"/>
          <w:sz w:val="28"/>
        </w:rPr>
        <w:t xml:space="preserve">Арсеньев, </w:t>
      </w:r>
      <w:r>
        <w:rPr>
          <w:sz w:val="28"/>
        </w:rPr>
        <w:t xml:space="preserve">А. И. </w:t>
      </w:r>
      <w:r>
        <w:rPr>
          <w:spacing w:val="-4"/>
          <w:sz w:val="28"/>
        </w:rPr>
        <w:t xml:space="preserve">Обед </w:t>
      </w:r>
      <w:r>
        <w:rPr>
          <w:spacing w:val="-5"/>
          <w:sz w:val="28"/>
        </w:rPr>
        <w:t xml:space="preserve">Мидасов </w:t>
      </w:r>
      <w:r>
        <w:rPr>
          <w:sz w:val="28"/>
        </w:rPr>
        <w:t xml:space="preserve">/ А. И. </w:t>
      </w:r>
      <w:r>
        <w:rPr>
          <w:spacing w:val="-5"/>
          <w:sz w:val="28"/>
        </w:rPr>
        <w:t xml:space="preserve">Арсеньев. </w:t>
      </w:r>
      <w:r>
        <w:rPr>
          <w:sz w:val="28"/>
        </w:rPr>
        <w:t xml:space="preserve">– </w:t>
      </w:r>
      <w:r>
        <w:rPr>
          <w:spacing w:val="-4"/>
          <w:sz w:val="28"/>
        </w:rPr>
        <w:t xml:space="preserve">Ленинград: </w:t>
      </w:r>
      <w:r>
        <w:rPr>
          <w:spacing w:val="-3"/>
          <w:sz w:val="28"/>
        </w:rPr>
        <w:t xml:space="preserve">Наука, </w:t>
      </w:r>
      <w:r>
        <w:rPr>
          <w:spacing w:val="-4"/>
          <w:sz w:val="28"/>
        </w:rPr>
        <w:t xml:space="preserve">1978, </w:t>
      </w:r>
      <w:r>
        <w:rPr>
          <w:sz w:val="28"/>
        </w:rPr>
        <w:t xml:space="preserve">– </w:t>
      </w:r>
      <w:r>
        <w:rPr>
          <w:spacing w:val="-5"/>
          <w:sz w:val="28"/>
        </w:rPr>
        <w:t xml:space="preserve">Режим </w:t>
      </w:r>
      <w:r>
        <w:rPr>
          <w:spacing w:val="-4"/>
          <w:sz w:val="28"/>
        </w:rPr>
        <w:t>доступа:</w:t>
      </w:r>
      <w:r>
        <w:rPr>
          <w:color w:val="0000FF"/>
          <w:spacing w:val="-4"/>
          <w:sz w:val="28"/>
        </w:rPr>
        <w:t xml:space="preserve"> </w:t>
      </w:r>
      <w:hyperlink r:id="rId10">
        <w:r>
          <w:rPr>
            <w:color w:val="0000FF"/>
            <w:spacing w:val="-5"/>
            <w:sz w:val="28"/>
            <w:u w:val="single" w:color="0000FF"/>
          </w:rPr>
          <w:t>http://az.lib.ru/a/arsenxew_a_i/text_0010.shtml</w:t>
        </w:r>
      </w:hyperlink>
      <w:r>
        <w:rPr>
          <w:spacing w:val="-5"/>
          <w:sz w:val="28"/>
        </w:rPr>
        <w:t xml:space="preserve">. </w:t>
      </w:r>
      <w:r>
        <w:rPr>
          <w:sz w:val="28"/>
        </w:rPr>
        <w:t xml:space="preserve">Дата </w:t>
      </w:r>
      <w:proofErr w:type="gramStart"/>
      <w:r>
        <w:rPr>
          <w:spacing w:val="-3"/>
          <w:sz w:val="28"/>
        </w:rPr>
        <w:t xml:space="preserve">до- </w:t>
      </w:r>
      <w:r>
        <w:rPr>
          <w:sz w:val="28"/>
        </w:rPr>
        <w:t>ступа</w:t>
      </w:r>
      <w:proofErr w:type="gramEnd"/>
      <w:r>
        <w:rPr>
          <w:sz w:val="28"/>
        </w:rPr>
        <w:t>: 26.04.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0D02E0" w:rsidRDefault="000D02E0" w:rsidP="000D02E0">
      <w:pPr>
        <w:jc w:val="both"/>
        <w:rPr>
          <w:sz w:val="28"/>
        </w:rPr>
        <w:sectPr w:rsidR="000D02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000" w:right="780" w:bottom="1220" w:left="880" w:header="692" w:footer="1030" w:gutter="0"/>
          <w:cols w:space="720"/>
        </w:sectPr>
      </w:pPr>
    </w:p>
    <w:p w:rsidR="001309E3" w:rsidRDefault="00507C52"/>
    <w:sectPr w:rsidR="0013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52" w:rsidRDefault="00507C52" w:rsidP="000D02E0">
      <w:r>
        <w:separator/>
      </w:r>
    </w:p>
  </w:endnote>
  <w:endnote w:type="continuationSeparator" w:id="0">
    <w:p w:rsidR="00507C52" w:rsidRDefault="00507C52" w:rsidP="000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52" w:rsidRDefault="00507C52" w:rsidP="000D02E0">
      <w:r>
        <w:separator/>
      </w:r>
    </w:p>
  </w:footnote>
  <w:footnote w:type="continuationSeparator" w:id="0">
    <w:p w:rsidR="00507C52" w:rsidRDefault="00507C52" w:rsidP="000D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332719" o:spid="_x0000_s2050" type="#_x0000_t136" style="position:absolute;margin-left:0;margin-top:0;width:683.55pt;height:3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332720" o:spid="_x0000_s2051" type="#_x0000_t136" style="position:absolute;margin-left:0;margin-top:0;width:683.55pt;height:3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E0" w:rsidRDefault="000D02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332718" o:spid="_x0000_s2049" type="#_x0000_t136" style="position:absolute;margin-left:0;margin-top:0;width:683.55pt;height:3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ГГУ ИМЕНИ Ф. СКОРИН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629"/>
    <w:multiLevelType w:val="hybridMultilevel"/>
    <w:tmpl w:val="8F0C4120"/>
    <w:lvl w:ilvl="0" w:tplc="DB724C3A">
      <w:start w:val="1"/>
      <w:numFmt w:val="decimal"/>
      <w:lvlText w:val="%1"/>
      <w:lvlJc w:val="left"/>
      <w:pPr>
        <w:ind w:left="819" w:hanging="25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  <w:lang w:val="ru-RU" w:eastAsia="en-US" w:bidi="ar-SA"/>
      </w:rPr>
    </w:lvl>
    <w:lvl w:ilvl="1" w:tplc="BC42E9CC">
      <w:start w:val="1"/>
      <w:numFmt w:val="decimal"/>
      <w:lvlText w:val="%2"/>
      <w:lvlJc w:val="left"/>
      <w:pPr>
        <w:ind w:left="11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4489B6">
      <w:numFmt w:val="bullet"/>
      <w:lvlText w:val="•"/>
      <w:lvlJc w:val="left"/>
      <w:pPr>
        <w:ind w:left="2187" w:hanging="212"/>
      </w:pPr>
      <w:rPr>
        <w:rFonts w:hint="default"/>
        <w:lang w:val="ru-RU" w:eastAsia="en-US" w:bidi="ar-SA"/>
      </w:rPr>
    </w:lvl>
    <w:lvl w:ilvl="3" w:tplc="85E8BF9E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BD3093B0">
      <w:numFmt w:val="bullet"/>
      <w:lvlText w:val="•"/>
      <w:lvlJc w:val="left"/>
      <w:pPr>
        <w:ind w:left="4202" w:hanging="212"/>
      </w:pPr>
      <w:rPr>
        <w:rFonts w:hint="default"/>
        <w:lang w:val="ru-RU" w:eastAsia="en-US" w:bidi="ar-SA"/>
      </w:rPr>
    </w:lvl>
    <w:lvl w:ilvl="5" w:tplc="2A704ED8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6" w:tplc="13D6418E">
      <w:numFmt w:val="bullet"/>
      <w:lvlText w:val="•"/>
      <w:lvlJc w:val="left"/>
      <w:pPr>
        <w:ind w:left="6217" w:hanging="212"/>
      </w:pPr>
      <w:rPr>
        <w:rFonts w:hint="default"/>
        <w:lang w:val="ru-RU" w:eastAsia="en-US" w:bidi="ar-SA"/>
      </w:rPr>
    </w:lvl>
    <w:lvl w:ilvl="7" w:tplc="7966C86C">
      <w:numFmt w:val="bullet"/>
      <w:lvlText w:val="•"/>
      <w:lvlJc w:val="left"/>
      <w:pPr>
        <w:ind w:left="7225" w:hanging="212"/>
      </w:pPr>
      <w:rPr>
        <w:rFonts w:hint="default"/>
        <w:lang w:val="ru-RU" w:eastAsia="en-US" w:bidi="ar-SA"/>
      </w:rPr>
    </w:lvl>
    <w:lvl w:ilvl="8" w:tplc="5836699E">
      <w:numFmt w:val="bullet"/>
      <w:lvlText w:val="•"/>
      <w:lvlJc w:val="left"/>
      <w:pPr>
        <w:ind w:left="823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E0"/>
    <w:rsid w:val="000D02E0"/>
    <w:rsid w:val="00507C52"/>
    <w:rsid w:val="00A57043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F0190CD-C069-4A84-B197-86EF955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D02E0"/>
    <w:pPr>
      <w:ind w:left="2158" w:right="1697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D02E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0D02E0"/>
    <w:pPr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D02E0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0D02E0"/>
    <w:pPr>
      <w:ind w:left="252" w:firstLine="568"/>
      <w:jc w:val="both"/>
    </w:pPr>
  </w:style>
  <w:style w:type="paragraph" w:styleId="a6">
    <w:name w:val="header"/>
    <w:basedOn w:val="a"/>
    <w:link w:val="a7"/>
    <w:uiPriority w:val="99"/>
    <w:unhideWhenUsed/>
    <w:rsid w:val="000D0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D0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2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-library.ru/files/b/berkov_pn/berkov_pn_1.tx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tmir.info/bd/?b=10984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z.lib.ru/a/arsenxew_a_i/text_001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tre-library.ru/files/b/berkov_pn/berkov_pn_1.tx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Zubkova</dc:creator>
  <cp:keywords/>
  <dc:description/>
  <cp:lastModifiedBy>Elena Zubkova</cp:lastModifiedBy>
  <cp:revision>1</cp:revision>
  <dcterms:created xsi:type="dcterms:W3CDTF">2022-12-05T10:25:00Z</dcterms:created>
  <dcterms:modified xsi:type="dcterms:W3CDTF">2022-12-05T10:29:00Z</dcterms:modified>
</cp:coreProperties>
</file>