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6B93" w14:textId="22F256AC" w:rsidR="00195E49" w:rsidRPr="00D268E0" w:rsidRDefault="00195E49" w:rsidP="00195E49">
      <w:pPr>
        <w:rPr>
          <w:rFonts w:cs="Times New Roman"/>
          <w:b/>
          <w:szCs w:val="28"/>
          <w:lang w:val="be-BY"/>
        </w:rPr>
      </w:pPr>
      <w:r>
        <w:rPr>
          <w:rFonts w:cs="Times New Roman"/>
          <w:b/>
          <w:szCs w:val="28"/>
          <w:lang w:val="be-BY"/>
        </w:rPr>
        <w:t>Тэма: Італія ў перыяд Ранняга сярэднявечча</w:t>
      </w:r>
      <w:r w:rsidRPr="00D268E0">
        <w:rPr>
          <w:rFonts w:cs="Times New Roman"/>
          <w:b/>
          <w:szCs w:val="28"/>
          <w:lang w:val="be-BY"/>
        </w:rPr>
        <w:t xml:space="preserve"> </w:t>
      </w:r>
    </w:p>
    <w:p w14:paraId="1C6283A7" w14:textId="77777777" w:rsidR="00195E49" w:rsidRDefault="00195E49" w:rsidP="00195E49">
      <w:pPr>
        <w:rPr>
          <w:rFonts w:cs="Times New Roman"/>
          <w:i/>
          <w:szCs w:val="28"/>
          <w:lang w:val="be-BY"/>
        </w:rPr>
      </w:pPr>
    </w:p>
    <w:p w14:paraId="63D1AA7B" w14:textId="77777777" w:rsidR="00195E49" w:rsidRDefault="00195E49" w:rsidP="00195E49">
      <w:pPr>
        <w:rPr>
          <w:rFonts w:cs="Times New Roman"/>
          <w:i/>
          <w:szCs w:val="28"/>
          <w:lang w:val="be-BY"/>
        </w:rPr>
      </w:pPr>
      <w:r>
        <w:rPr>
          <w:rFonts w:cs="Times New Roman"/>
          <w:i/>
          <w:szCs w:val="28"/>
          <w:lang w:val="be-BY"/>
        </w:rPr>
        <w:t>План</w:t>
      </w:r>
    </w:p>
    <w:p w14:paraId="7DE64025" w14:textId="312685A8" w:rsidR="00195E49" w:rsidRPr="00195E49" w:rsidRDefault="00195E49" w:rsidP="00195E49">
      <w:pPr>
        <w:pStyle w:val="a7"/>
        <w:numPr>
          <w:ilvl w:val="0"/>
          <w:numId w:val="2"/>
        </w:numPr>
        <w:rPr>
          <w:rFonts w:cs="Times New Roman"/>
          <w:i/>
          <w:szCs w:val="28"/>
          <w:lang w:val="be-BY"/>
        </w:rPr>
      </w:pPr>
      <w:r w:rsidRPr="00195E49">
        <w:rPr>
          <w:rFonts w:cs="Times New Roman"/>
          <w:i/>
          <w:szCs w:val="28"/>
          <w:lang w:val="be-BY"/>
        </w:rPr>
        <w:t>Дзяржава Адаакра</w:t>
      </w:r>
      <w:r>
        <w:rPr>
          <w:rFonts w:cs="Times New Roman"/>
          <w:i/>
          <w:szCs w:val="28"/>
          <w:lang w:val="be-BY"/>
        </w:rPr>
        <w:t xml:space="preserve">. </w:t>
      </w:r>
    </w:p>
    <w:p w14:paraId="063B6F2A" w14:textId="65832F83" w:rsidR="00195E49" w:rsidRDefault="00195E49" w:rsidP="00195E49">
      <w:pPr>
        <w:pStyle w:val="a7"/>
        <w:numPr>
          <w:ilvl w:val="0"/>
          <w:numId w:val="2"/>
        </w:numPr>
        <w:rPr>
          <w:rFonts w:cs="Times New Roman"/>
          <w:i/>
          <w:szCs w:val="28"/>
          <w:lang w:val="be-BY"/>
        </w:rPr>
      </w:pPr>
      <w:r w:rsidRPr="00D268E0">
        <w:rPr>
          <w:rFonts w:cs="Times New Roman"/>
          <w:i/>
          <w:szCs w:val="28"/>
          <w:lang w:val="be-BY"/>
        </w:rPr>
        <w:t>Каралеўства</w:t>
      </w:r>
      <w:r>
        <w:rPr>
          <w:rFonts w:cs="Times New Roman"/>
          <w:i/>
          <w:szCs w:val="28"/>
          <w:lang w:val="be-BY"/>
        </w:rPr>
        <w:t xml:space="preserve"> о</w:t>
      </w:r>
      <w:r w:rsidRPr="00D268E0">
        <w:rPr>
          <w:rFonts w:cs="Times New Roman"/>
          <w:i/>
          <w:szCs w:val="28"/>
          <w:lang w:val="be-BY"/>
        </w:rPr>
        <w:t>стготаў</w:t>
      </w:r>
      <w:r>
        <w:rPr>
          <w:rFonts w:cs="Times New Roman"/>
          <w:i/>
          <w:szCs w:val="28"/>
          <w:lang w:val="be-BY"/>
        </w:rPr>
        <w:t xml:space="preserve">. </w:t>
      </w:r>
    </w:p>
    <w:p w14:paraId="6B2D1B0E" w14:textId="52BABAF5" w:rsidR="00195E49" w:rsidRDefault="00195E49" w:rsidP="00195E49">
      <w:pPr>
        <w:pStyle w:val="a7"/>
        <w:numPr>
          <w:ilvl w:val="0"/>
          <w:numId w:val="2"/>
        </w:numPr>
        <w:rPr>
          <w:rFonts w:cs="Times New Roman"/>
          <w:i/>
          <w:szCs w:val="28"/>
          <w:lang w:val="be-BY"/>
        </w:rPr>
      </w:pPr>
      <w:r>
        <w:rPr>
          <w:rFonts w:cs="Times New Roman"/>
          <w:i/>
          <w:szCs w:val="28"/>
          <w:lang w:val="be-BY"/>
        </w:rPr>
        <w:t xml:space="preserve">Лангабардская дзяржава. </w:t>
      </w:r>
    </w:p>
    <w:p w14:paraId="5FF8902E" w14:textId="77777777" w:rsidR="00195E49" w:rsidRDefault="00195E49" w:rsidP="00195E49">
      <w:pPr>
        <w:rPr>
          <w:rFonts w:cs="Times New Roman"/>
          <w:i/>
          <w:szCs w:val="28"/>
          <w:lang w:val="be-BY"/>
        </w:rPr>
      </w:pPr>
    </w:p>
    <w:p w14:paraId="078B80DE" w14:textId="77777777" w:rsidR="00195E49" w:rsidRPr="00D268E0" w:rsidRDefault="00195E49" w:rsidP="00195E49">
      <w:pPr>
        <w:rPr>
          <w:rFonts w:cs="Times New Roman"/>
          <w:szCs w:val="28"/>
          <w:lang w:val="be-BY"/>
        </w:rPr>
      </w:pPr>
      <w:r>
        <w:rPr>
          <w:rFonts w:cs="Times New Roman"/>
          <w:b/>
          <w:szCs w:val="28"/>
          <w:lang w:val="be-BY"/>
        </w:rPr>
        <w:t>1</w:t>
      </w:r>
      <w:r w:rsidRPr="00D268E0">
        <w:rPr>
          <w:rFonts w:cs="Times New Roman"/>
          <w:b/>
          <w:szCs w:val="28"/>
          <w:lang w:val="be-BY"/>
        </w:rPr>
        <w:t>. Дзяржава Адаакра</w:t>
      </w:r>
      <w:r w:rsidRPr="00D268E0">
        <w:rPr>
          <w:rFonts w:cs="Times New Roman"/>
          <w:szCs w:val="28"/>
          <w:lang w:val="be-BY"/>
        </w:rPr>
        <w:t xml:space="preserve">. На тэрыторыі Апенінскага паўвострава, у Італіі, у другой палове V ст. былі дзве ўплывовыя палітычныя сілы. Першую з іх рэпрэзэнтаваў патрыцый Арэст, які ў кастрычніку 475 г. звергнуў імператара Непата і ўзвёў на трон свайго шаснаццацігадовага сына Ромула Аўгуста. Другую – скір па маці і гун па бацьку Адаакр, які быў правадыром германскіх атрадаў з не вельмі буйных германскіх плямёнаў (скіраў, герулаў, ругаў), размешчаных у Лігурыі. Германцаў не вельмі задавальняла ўтрыманне і кватараванне за дзяржаўны кошт. Яны імкнуліся атрымаць зямлю для рассялення. Адмова Арэста выканаць гэтае патрабаванне выклікала ў жніўні 476 г. паўстанне, у выніку якога Ромула Аўгуста скінулі. Улада перайшла да Адаакра. </w:t>
      </w:r>
    </w:p>
    <w:p w14:paraId="0DDB72E2" w14:textId="77777777" w:rsidR="00195E49" w:rsidRPr="00D268E0" w:rsidRDefault="00195E49" w:rsidP="00195E49">
      <w:pPr>
        <w:rPr>
          <w:rFonts w:cs="Times New Roman"/>
          <w:szCs w:val="28"/>
          <w:lang w:val="be-BY"/>
        </w:rPr>
      </w:pPr>
      <w:r w:rsidRPr="00D268E0">
        <w:rPr>
          <w:rFonts w:cs="Times New Roman"/>
          <w:szCs w:val="28"/>
          <w:lang w:val="be-BY"/>
        </w:rPr>
        <w:t xml:space="preserve">Рэакцыя вышэйшых слаёў Рыма на пераварот была памяркоўнай. Большасць сенатараў у хуткім часе падтрымаў Адаакра. Пасольства Сената нават заявіла ўсходнерымскаму (візантыйскаму) імператару Зянону, што цяпер у Італіі будзе кіраваць Адаакр, вельмі спрактыкаваны палітык і воін. Гэтае ж пасольства перадала Зянону знакі імператарскай годнасці. У адказ усходнерымскі імператар вытрымаў пэўную паўзу (пачакаў, пакуль не памрэ ў 480 г. перадапошні легітымны імператар Заходняй Рымскай імперыі Юлій Непат) і вызнаў Адаакра сваім прадстаўніком на Захадзе з традыцыйным рымскім тытулам rex gentium, даў яму годнасць патрыцыя, пагадзіўся на прызначэнне консулаў. Усе гэтыя захады з боку Зянона зрабілі ўладу Адаакра легітымнай у вачах італа-рымлян. </w:t>
      </w:r>
    </w:p>
    <w:p w14:paraId="36D2FE5A" w14:textId="77777777" w:rsidR="00195E49" w:rsidRPr="00D268E0" w:rsidRDefault="00195E49" w:rsidP="00195E49">
      <w:pPr>
        <w:rPr>
          <w:rFonts w:cs="Times New Roman"/>
          <w:szCs w:val="28"/>
          <w:lang w:val="be-BY"/>
        </w:rPr>
      </w:pPr>
      <w:r w:rsidRPr="00D268E0">
        <w:rPr>
          <w:rFonts w:cs="Times New Roman"/>
          <w:szCs w:val="28"/>
          <w:lang w:val="be-BY"/>
        </w:rPr>
        <w:t xml:space="preserve">Новая дзяржава была фармальна падпарадкавана Візантыйскай імперыі. Аб гэтым у прыватнасці, сведчыць той факт, што Адаакр не чаканіў залатую манету і наогул адмовіўся ад імператарскага тытула. Аднак пераацэнваць ступень залежнасці нельга. Фактычна Адаакр праводзіў цалкам самастойную палітыку. </w:t>
      </w:r>
    </w:p>
    <w:p w14:paraId="577489A7" w14:textId="77777777" w:rsidR="00195E49" w:rsidRPr="00D268E0" w:rsidRDefault="00195E49" w:rsidP="00195E49">
      <w:pPr>
        <w:rPr>
          <w:rFonts w:cs="Times New Roman"/>
          <w:szCs w:val="28"/>
          <w:lang w:val="be-BY"/>
        </w:rPr>
      </w:pPr>
      <w:r w:rsidRPr="00D268E0">
        <w:rPr>
          <w:rFonts w:cs="Times New Roman"/>
          <w:szCs w:val="28"/>
          <w:lang w:val="be-BY"/>
        </w:rPr>
        <w:t xml:space="preserve">Перш за ўсё было вырашана пытанне пра рассяленне германцаў. Яны атрымалі 1/3 частку зямель італа-рымлян. Іншы раз рэальнай замены гаспадароў не адбывалася, тады германцы атрымоўвалі 1/3 частку прыбыткаў адпаведнага маёнтка. Да караля перайшлі землі імперскага фіску, якія выкарыстоўваліся ім для ўласных патрэб і ў якасці фонду да наступных наданняў магнатам. Якіх-небудзь 75 значных змен у эканамічнай структуры краіны не адбылося. Захоўваліся познерымскія гаспадарчыя адзінкі – буйныя (massae) і сярэднія (villae) маёнткі. </w:t>
      </w:r>
    </w:p>
    <w:p w14:paraId="2CD1A608" w14:textId="77777777" w:rsidR="00195E49" w:rsidRPr="00D268E0" w:rsidRDefault="00195E49" w:rsidP="00195E49">
      <w:pPr>
        <w:rPr>
          <w:rFonts w:cs="Times New Roman"/>
          <w:szCs w:val="28"/>
          <w:lang w:val="be-BY"/>
        </w:rPr>
      </w:pPr>
      <w:r w:rsidRPr="00D268E0">
        <w:rPr>
          <w:rFonts w:cs="Times New Roman"/>
          <w:szCs w:val="28"/>
          <w:lang w:val="be-BY"/>
        </w:rPr>
        <w:t xml:space="preserve">Галоўнай рабочай сілай заставаліся рабы і калоны. Не было значных змен і ў сістэме публічнай улады – захоўваліся Сенат і галоўныя пасады адміністрацыйнай сістэмы перыяду дамінату: прэфект прэторыя, прэфект горада, падзел на правінцыі. У той час, як і ў іншых германскіх каралеўствах, італа-рымляне жылі па нормах, замацаваных у рымскім праве і плацілі падаткі, а германцы карысталіся сваім звычаёвым правам і падаткаў не плацілі. Аднак у адрозненне ад іншых германскіх каралеўстваў, рымляне ў дзяржаве Адаакра служылі ў войску і ўваходзілі ў склад дзяржаўнага савета. Апошні момант можа быць вытлумачаны невялікай колькасцю германцаў на тэрыторыі Апенінскага паўвострава. </w:t>
      </w:r>
    </w:p>
    <w:p w14:paraId="01DB5CFF" w14:textId="77777777" w:rsidR="00195E49" w:rsidRPr="00D268E0" w:rsidRDefault="00195E49" w:rsidP="00195E49">
      <w:pPr>
        <w:rPr>
          <w:rFonts w:cs="Times New Roman"/>
          <w:szCs w:val="28"/>
          <w:lang w:val="be-BY"/>
        </w:rPr>
      </w:pPr>
      <w:r w:rsidRPr="00D268E0">
        <w:rPr>
          <w:rFonts w:cs="Times New Roman"/>
          <w:szCs w:val="28"/>
          <w:lang w:val="be-BY"/>
        </w:rPr>
        <w:t xml:space="preserve">У знешняй палітыцы Адаакр імкнуўся да ўрэгулявання адносін з суседнімі краінамі. Ён пацвердзіў усе тэрытарыяльныя ўступкі, якія зрабіў германцам у Галіі імператар Непат. Акрамя таго, было заключана пагадненне з паўночнаафрыканскім каралеўствам вандалаў і аланаў, што тыя ў абмен на пэўныя выплаты не будуць рабаваць Сіцылію, дзе было шмат маёнткаў знатных італа-рымлян. У той жа час нельга гаварыць і пра выключна пасіўны характар знешняй палітыкі Адаакра. У 480 г. ён правёў паспяховы паход у Далмацыю, у 488 г. брат караля разграміў германскае племя ругаў, якое пасялілася на Дунаі. У выніку была ўмацавана паўночная мяжа каралеўства. </w:t>
      </w:r>
    </w:p>
    <w:p w14:paraId="578B5F2D" w14:textId="77777777" w:rsidR="00195E49" w:rsidRPr="00D268E0" w:rsidRDefault="00195E49" w:rsidP="00195E49">
      <w:pPr>
        <w:rPr>
          <w:rFonts w:cs="Times New Roman"/>
          <w:szCs w:val="28"/>
          <w:lang w:val="be-BY"/>
        </w:rPr>
      </w:pPr>
      <w:r w:rsidRPr="00D268E0">
        <w:rPr>
          <w:rFonts w:cs="Times New Roman"/>
          <w:szCs w:val="28"/>
          <w:lang w:val="be-BY"/>
        </w:rPr>
        <w:t xml:space="preserve">Дзякуючы дастаткова ўзважанай знешняй і ўнутранай палітыцы ў краіне не было ўплывовай унутранай апазіцыі. Аднак гэта, як паказалі наступныя падзеі, не гарантавала стабільнага развіцця дзяржаве. Існаваў яшчэ адзін моцны фактар, знешні – Візантыйская імперыя. Актывізацыя апошняга фактару, як можна меркаваць, была вынікам не вельмі асцярожнага кроку Адаакра. Ён надаў свайму сыну тытул цэзара. Паводле жа сістэмы ўлады пры дамінаце цэзар з цягам часу павінны быў стаць аўгустам (імператарам). Адпаведная перспектыва аднаўлення імперскіх амбіцый на Захадзе непасрэдна закранала інтарэсы Візантыі, якая пачала рабіць адпаведныя захады па іх нейтралізацыі. </w:t>
      </w:r>
    </w:p>
    <w:p w14:paraId="18CF3890" w14:textId="77777777" w:rsidR="00195E49" w:rsidRPr="00D268E0" w:rsidRDefault="00195E49" w:rsidP="00195E49">
      <w:pPr>
        <w:rPr>
          <w:rFonts w:cs="Times New Roman"/>
          <w:szCs w:val="28"/>
          <w:lang w:val="be-BY"/>
        </w:rPr>
      </w:pPr>
      <w:r w:rsidRPr="00D268E0">
        <w:rPr>
          <w:rFonts w:cs="Times New Roman"/>
          <w:szCs w:val="28"/>
          <w:lang w:val="be-BY"/>
        </w:rPr>
        <w:t xml:space="preserve">У новых умовах імператар Зянон бярэ курс на максімальнае паслабленне дзяржавы Адаакра з наступнай акупацыяй Апенінскага паўвострава і ператварэнне Італіі ў візантыйскую правінцыю. Выканаўцай гэтых планаў павінны быў стаць правадыр германскага племені остготаў Тэадорых, які пагражаў Канстанцінопалю. У выніку складаных і неадназначных перамоў остготы рушылі на Апенінскі паўвостраў (490 г.). Першае сутыкненне дзвюх германскіх армій адбылася ў ракі Ізонца. Пасля паражэння Адаакр адступіў спачатку да Вяроны, потым да Равены, дзе і замацаваўся. Тэадорых вырашыў не спыняць рух сваёй арміі. Ён пакінуў 76 каля Равены атрады на чале з Туфам (былым афіцэрам Адаакра, які перайшоў на бок заваёўнікаў), а сам разам з асноўнымі сіламі рушыў на Медыялан (Мілан). Аднак у хуткім часе Туф зняў аблогу Равены, арыштаваў остгоцкіх афіцэраў і перадаў іх Адаакру. У выніку апошні рушыў на Медыялан. Тэадорых быў вымушаны адступіць (верасень 491 г.). </w:t>
      </w:r>
    </w:p>
    <w:p w14:paraId="60B9B66A" w14:textId="77777777" w:rsidR="00195E49" w:rsidRPr="00D268E0" w:rsidRDefault="00195E49" w:rsidP="00195E49">
      <w:pPr>
        <w:rPr>
          <w:rFonts w:cs="Times New Roman"/>
          <w:szCs w:val="28"/>
          <w:lang w:val="be-BY"/>
        </w:rPr>
      </w:pPr>
      <w:r w:rsidRPr="00D268E0">
        <w:rPr>
          <w:rFonts w:cs="Times New Roman"/>
          <w:szCs w:val="28"/>
          <w:lang w:val="be-BY"/>
        </w:rPr>
        <w:t xml:space="preserve">Другое ўварванне Тэадорыха на тэрыторыю Апенінскага паўвострава развівалася па падобным сцэнарыі. Пасля першага паражэння Адаакр зноў схаваўся ў Равене. Частка італа-рымлян перайшла на бок заваёўнікаў, частка захавала вернасць Адаакру. Відавочнай перавагі не было ў ніводнага з бакоў. Вайна зацягвалася. У выніку Тэадорых быў вымушаны прапанаваць перамовы, якія пачаліся пры дапамозе каталіцкай царквы. Умовы, прапанаваныя Адаакру, былі дастаткова пачэсныя. Пасля здачы Равены краіна пераходзіла пад сумеснае кіраванне Адаакра і Тэадорыха. У гонар мірнага пагаднення быў улаштаваны шыкоўны банкет, падчас якого Адаакра забілі (493 г.). Адзіным гаспадаром Апенінскага паўвострава стаў Тэадорых. </w:t>
      </w:r>
    </w:p>
    <w:p w14:paraId="4F97F2FF" w14:textId="4390348B" w:rsidR="00195E49" w:rsidRPr="00D268E0" w:rsidRDefault="00195E49" w:rsidP="00195E49">
      <w:pPr>
        <w:rPr>
          <w:rFonts w:cs="Times New Roman"/>
          <w:szCs w:val="28"/>
          <w:lang w:val="be-BY"/>
        </w:rPr>
      </w:pPr>
      <w:r>
        <w:rPr>
          <w:rFonts w:cs="Times New Roman"/>
          <w:b/>
          <w:szCs w:val="28"/>
          <w:lang w:val="be-BY"/>
        </w:rPr>
        <w:t>2</w:t>
      </w:r>
      <w:r w:rsidRPr="00D268E0">
        <w:rPr>
          <w:rFonts w:cs="Times New Roman"/>
          <w:b/>
          <w:szCs w:val="28"/>
          <w:lang w:val="be-BY"/>
        </w:rPr>
        <w:t>. Остгоцкае каралеўства.</w:t>
      </w:r>
      <w:r w:rsidRPr="00D268E0">
        <w:rPr>
          <w:rFonts w:cs="Times New Roman"/>
          <w:szCs w:val="28"/>
          <w:lang w:val="be-BY"/>
        </w:rPr>
        <w:t xml:space="preserve"> Першым каралём дзяржавы остготаў стаў Тэадорых, якога сучаснікі празвалі Вялікім (493 – 526). Пасля таго як ён захапіў уладу ў Італіі, рымская арыстакратыя звярнулася да візантыйскага імператара Зянона, каб той прызнаў яго каралём, што і было зроблена. У 518 г. новы імператар Юсцініян у адказ на зварот Тэадорыха вызнаў правы на остгоцкі прастол за яго зяцем Эўтарыхам. Сам жа Тэадорых неаднаразова заяўляў, што будзе кіраваць згодна з візантыйскімі законамі. Вельмі актыўна дзейнічаў Тэадорых і з іншымі германскімі каралеўствамі. Так, ён дапамог вестготам у барацьбе супраць франкаў і ў выніку пасадзіў на вестгоцкі прастол свайго ўнука. Да канца жыцця Тэадорых у якасці рэгента кіраваў Іспаніяй, дзе былі размешчаны остгоцкія гарнізоны. Што да ўнутранай палітыкі, то апазіцыю Тэадорых падаўляў жорстка і бязлітасна. Аб гэтым вельмі добра сведчаць падзеі 20-х гадоў VІ ст.: за здраду ў 524 г. быў пакараны Северын Баэцый, першы міністр з 522 г., у 525 г. – лідэр сената Сімах, у 526 г. быў арыштаваны рымскі епіскап Іаан І, які ў хуткім часе памёр. Падчас рассялення ў Італіі остготы атрымалі 1/3 частку зямлі, галоўным чынам тыя надзелы, якія ў свой час даў германцам Адаакр. Была створана спецыяльная камісія на чале з патрыцыям Ліберыем, якая вызначыла памеры надзелаў і правы остготаў адносна рымлян. Надзелы былі розныя і больш знатныя остготы атрымалі больш зямлі, акрамя таго, яны атрымалі пэўную колькасць зямлі ў якасці каралеўскіх наданняў. Правы на зямлю і па раздзелу, і па наданню замацоўваліся спецыяльнай граматай. Замест надзелу остгот мог атрымаць 1/3 частку прыбытку адпаведнага землеўладальніка. Па-ранейшаму захоўвалася каралеўскае, рымскае, царкоўнае землеўладанне. Спробы неарганізаванага захопу 77 зямель остготамі вельмі жорстка спыняліся каралеўскай уладай. Рымляне, як і германцы, атрымлівалі граматы на зямлю. У хуткім часе надзелы ператварыліся ў алоды. Пераразмеркаванне зямельнага фонду прывяло да фарміравання значнага слою дробных землеўладальнікаў, якія мелі пэўную гаспадарчую самастойнасць. Праца свабодных сялян-абшчыннікаў, якіх падтрымлівала каралеўская ўлада, была эканамічнай глебай стабільнага развіцця каралеўства на першым этапе яго гісторыі. Дзяржава забяспечвала меліярацыйныя работы, дзеля чаго Тэадорых запрасіў з Паўночнай Афрыкі вядомых інжэнераў-меліяратараў, даў ім вялікія грошы, каб толькі працавалі, і жорстка кантраляваў іх працу. Зямля, уведзеная ў гаспадарчы абарот, вызвалялася ад падаткаў. Былі зроблены крокі, каб палепшыць пароды жывёлы. Дунайская парода быкоў была заменена алеманскай, больш прыдатнай для плужнага земляробства. У выніку гэтых і іншых захадаў Італія цалкам забяспечвала сябе харчаваннем, частка збожжа паступала на экспарт. А тое, што дзяржава зафіксавала максімальную цану на асноўныя прадукты харчавання (збожжа, мяса, віно), станоўча адбілася на ўзроўні жыцця насельніцтва. Вонкавым выяўленнем стабільнага развіцця краіны стала адраджэнне масавых цыркавых і тэатральных відовішчаў, раздача хлеба і мяса плебсу. Даволі актыўна будаваліся муры гарадоў, масты, дарогі, водаправоды ў Рыме і Равене. Найбольш вядомай пабудовай дадзенага перыяду стаў маўзалей Тэадорыха. У Рыме была арганізавана першая школа для дзяцей знаці, каб рыхтаваць кадры для дзяржаўнай службы. Хуткімі тэмпамі развіваліся рамяство і гандаль. Дзяржава кантралявала здабычу золата, жалеза, мармуру, працягвала распрацоўку руднікоў. Дзяржаўныя манетныя двары існавалі ў Рыме, Равене, Медыялане. Дзеля развіцця гандлю, у тым ліку марскога, вялося актыўнае судабудаванне (Тэадорых марыў пра тысячу вялікіх караблёў), у 508–511 гг. час ад часу скасоўваўся падатак з продажу на хлеб, віно, алей. Аднак адначасова назіраліся і пэўныя трывожныя тэндэнцыі: 1) зрастанне натуральных адносін; 2) пераход рамеснікаў з гарадоў у вёскі; 3) уцёкі з гарадоў курыялаў. Прававая сістэма каралеўства грунтавалася на выдадзеным каля 500 г. “Эдыкце Тэадорыха”, які складаўся з 155 артыкулаў. У 508 г. з’явіўся эдыкт пра абарону касцёльнай маёмасці. У 533 – 534 гг. – эдыкт караля Аталарыха, які забараняў самавольныя захопы зямель. Асаблівасцю остгоцкіх законаў была іх абавязковасць для выканання і германцамі і італа-рымлянамі. Лозунгам афіцыйнай прапаганды стала адзінства. Тэадорых неаднаразова падкрэсліваў, што адзіны лад жыцця, адзіны закон, адзіная ўлада звязваюць готаў і рымлян. Хоць остготы былі па веравызнанню арыянамі, яны дастаткова станоўча 78 ставіліся да католікаў. Той жа Тэадорых заяўляў, што чалавека нельга прымушаць да веры. Улада караля была манапольнай, яму належала выкананне вайсковай, адміністрацыйнай, судовай і выканаўчай функцый. Аднак прынцып спадчыннасці каралеўскай улады так і не замацаваўся. Прынамсі з васьмі остгоцкіх каралёў тры апошніх не належылі да роду Амалаў і былі выбраны на агульным сходзе войска. Каралеўскі савет складаўся з прадстаўнікоў германскай знаці і рымскай арыстакратыі. Дзейнічаў Сенат Рыма, але яго паўнамоцтвы былі вельмі абмежаваныя і фактычна зведзены да выканання функцый гарадскога самакіравання. Сенатары плацілі падаткі, што сведчыць пра зніжэнне іх палітычнага ўплыву. У прывінцыях, як і раней, кіравалі рымскія прэфекты, аднак фінансавыя, адміністрацыйныя, судовыя, вайсковыя функцыі выконваліся не імі, але остгоцкімі графамі. Аўтарытэт каралеўскай улады быў вельмі значным. Тут сваю ролю адыграў інстытут асабістай абароны (tuitio). Пры гэтым кароль выступаў гарантам асабістай абароны правоў тэрыторыі, народа, асобнага свабоднага чалавека. Права ажыцяўлялася праз выдачу спецыяльнай каралеўскай граматы, якая гарантавала недатыкальнасць суб’ектаў абароны і іх маёмасці. Умацаванню каралеўскай улады садзейнічалі і штрафы, што спаганяліся на карысць каралеўскай казны. Кантроль за выкананнем каралеўскіх загадаў ажыцяўляўся сайонамі, якія прызначаліся каралём і былі яму падпарадкаваны. Яны мелі паўнамоцтвы на арышт, штраф, канфіскацыю маёмасці. Арыштаваць жа самаго сайона можна было толькі згодна з санкцыяй караля. Адначасова адбывалася павялічэнне эканамічнай, вайсковай і, адпаведна, палітычнай магутнасці остгоцкай знаці. Асобныя магнаты мелі дружыны, да складу якіх уваходзіла да адной-двух тысяч воінаў. Кожны дружыннік у сваю чаргу мог мець пры сабе да пяці чалавек. Вельмі шмат разоў остгоцкія каралі ў сваіх лістах скардзіліся на сваволле знаці, якая ўхіляецца ад выканання вайсковай службы і выплаты падаткаў. Пасля смерці ў 526 г. Тэадорыха Вялікага остгоцкая карона перайшла да яго малалетняга ўнука Аталарыха (526–534). Рэальная ўлада пры гэтым належала яго маці, дачке Тэадорыха Амаласунце. Менавіта пад яе ўплывам былі зроблены пэўныя крокі, накіраваныя на дасягненне кампрамісу з рымскімі коламі. Так, нашчадкам пакараных Баэцыя і Сімаха вярнулі канфіскаваную маёмасць. Але гэта выклікала адмоўную рэакцыю остгоцкай знаці. Тады Амаласунта вырашыла канчаткова стаць на бок рымлян і пачала таемныя перамовы з імператарам Юсцініянам пра пераход Італіі пад яго поўную ўладу. Фактычна быў узяты курс на скасаванне остгоцкай дзяржаўнасці. Тым часам памёр Аталарых. Амаласунта была вымушана падзяліць уладу са сваім стрыячным братам Тэадахадам (534– 79 536). У хуткім часе Тэадахад выслаў Амаласунту на востраў на возеры Балсэна і арганізаваў яе забойства. Смерць Амаласунты стала фармальнай зачэпкай для Візантыі каб пачаць вайны з остготамі. На самой справе такім чынам адбывалася рэалізацыя знешнепалітычнага курсу Юсцініяна, накіраванага на аднаўленне былой Рымскай імперыі пад эгідай Канстанцінопаля. У 534 г. на востраў Сіцылія ўварвалася армія на чале з Велізарыем. Праз некалькі месяцаў ён пераправіўся на Апеніны. Яшчэ адна рамейская армія рушыла на остготаў з Далмацыі. Ужо ў 536 г. рамеі ўступілі ў Рым. Тэадахад пачаў перамовы з магутным праціўнікам, больш таго, даў прынцыповую згоду на вызнанне супрэматыі Візантыі. Аднак адмова ад барацьбы прывяла да дэтранізацыі Тэадахада і яго забойства готамі. Германскае войска выбрала новага караля – Вітыгіса (536–540), але і яму не пашанцавала. У 540 г. была захоплена Равена, сталіца каралеўства, Вітыгіс капітуляваў і быў адпраўлены ў Канстанцінопаль у якасці палоннага. Тым часам на поўначы краіны супраціўленне заваёўнікам працягвалася на чале з новым каралём Ільдзібадам (540–541). Падчас вайны з Візантыяй остгоцкарымскі саюз канчаткова вычарпаў свае магчымасці. Каралеўская ўлада пачала абапірацца пераважна на радавых воінаў, якія неслі на сваіх плячах асноўны цяжар вайны. У новых </w:t>
      </w:r>
      <w:r>
        <w:rPr>
          <w:rFonts w:cs="Times New Roman"/>
          <w:szCs w:val="28"/>
          <w:lang w:val="be-BY"/>
        </w:rPr>
        <w:t>умовах</w:t>
      </w:r>
      <w:r w:rsidRPr="00D268E0">
        <w:rPr>
          <w:rFonts w:cs="Times New Roman"/>
          <w:szCs w:val="28"/>
          <w:lang w:val="be-BY"/>
        </w:rPr>
        <w:t xml:space="preserve"> сталі магчымымі радыкальныя захады новага караля остготаў – Тацілы (541–552). Таціла здолеў адмабілізаваць усе сілы готаў і значна павялічыць колькасць арміі. Дзеля гэтага ён пачаў браць на вайсковую службу рабоў і калонаў. Першым абіцялася свабода, другім – вызваленне ад аброку. Усе дзяржаўныя падаткі накіроўваліся непасрэдна ў каралеўскую казну. Акрамя таго, Таціла дазволіў дробным і сярэднім землеўладальнікам на законных падставах карыстацца тою зямлёю, якая фактычна была захоплена імі. Спачатку Таціла ваяваў паспяхова – вызваліў Кампанію, Паўднёвую Італію, Рым. Магчыма, перамогам Тацілы спрыяла і адкліканне з Апенінаў Велізарыя. Аднак у хуткім часе зноў пачалі перамагаць рамеі, на гэты раз пад кіраваннем палкаводца Нарсеса. Таціла пачаў перамовы, паабіцяў адмовіцца ад Сіцыліі і Далмацыі, плаціць дань, накіроўваць остгоцкую моладзь на службу ў візантыйскую армію. Але цяпер Візантыя імкнулась атрымаць усё і на кампраміс не пайшла. Вайна працягвалася. У 552 г. Таціла загінуў. Новым і апошнім каралём остготаў стаў Цейя (552–553). Ён працягваў барацьбу, але ў хуткім часе таксама загінуў у баю. Італія апынулася пад уладай Візантыі. У 554 г. імператар Юсцініян выдаў так званую “Прагматычную санкцыю”, якая не толькі скасоўвала ўсе рэформы Тацілы, але і наогул аднаўляла ў Італіі дагерманскія парадкі. Рымскія арыстакраты атрымалі сваю зямлю, рабоў, калонаў, сенатары – прывілеі. Гэты дакумент захоўваў юрыдычную сілу да 568 г., калі на 80 Апенінскі паўвостраў прыйшоў германскі народ лангабардаў, які заняў большую частку рэгіёна. </w:t>
      </w:r>
    </w:p>
    <w:p w14:paraId="13520F75" w14:textId="297DC9DE" w:rsidR="00195E49" w:rsidRDefault="00FE2ED1" w:rsidP="00195E49">
      <w:pPr>
        <w:rPr>
          <w:rFonts w:cs="Times New Roman"/>
          <w:szCs w:val="28"/>
          <w:lang w:val="be-BY"/>
        </w:rPr>
      </w:pPr>
      <w:r>
        <w:rPr>
          <w:rFonts w:cs="Times New Roman"/>
          <w:b/>
          <w:szCs w:val="28"/>
          <w:lang w:val="be-BY"/>
        </w:rPr>
        <w:t>3</w:t>
      </w:r>
      <w:r w:rsidR="00195E49" w:rsidRPr="00D268E0">
        <w:rPr>
          <w:rFonts w:cs="Times New Roman"/>
          <w:b/>
          <w:szCs w:val="28"/>
          <w:lang w:val="be-BY"/>
        </w:rPr>
        <w:t>. Каралеўства лангабардаў.</w:t>
      </w:r>
      <w:r w:rsidR="00195E49" w:rsidRPr="00D268E0">
        <w:rPr>
          <w:rFonts w:cs="Times New Roman"/>
          <w:szCs w:val="28"/>
          <w:lang w:val="be-BY"/>
        </w:rPr>
        <w:t xml:space="preserve"> Гісторыя каралеўства лангабардаў мае шэраг асаблівасцей: 1) гэта было храналагічна апошняе германскае каралеўства, якое ўзнікла на землях Заходняй Рымскай імперыі; 2) лангабарды адзначаліся асаблівай агрэсіўнасцю адносна рымскага насельніцтва; 3) даволі працяглы перыяд у лангабардаў існавала своеасаблівая дыхатомія ўлады – каралеўскай і герцагскай. Лангабарды на чале з каралём Альбаінам прыйшлі ў Італію з берагоў Дуная ў 568 г. Ужо ў 572 г. Альбаін быў забіты сваёй жонкай Разамундай. Не вельмі доўга правіў і наступны кароль, Клеф. У 574 г. яго забілі дружыннікі. Пасля гэтага “жалезная карона лангабардскіх каралёў” была безгаспадарчай. Заваяванне тым часам працягвалася. Германцы захапілі Паўночную і Сярэднюю Італію, частку Ўсходняй Галіі. На гэтых землях узніклі тры лангабардскія дзяржавы: уласна каралеўства са сталіцай у Павіі і два герцагствы – Спалета і Беневент. Рассяляліся лангабарды фарамі, кроўнарадавымі абшчынамі, якія мелі адзіную тэрыторыю і правы вайсковай адзінкі. Паступова фары ператварыліся ў суседскія абшчыны. Рымскія землеўладальнікі плацілі 1/3 сваіх прыбыткаў, але вельмі шмат з іх замест гэтага аддавалі сваю зямлю разам з залежным насельніцтвам. Часта рымляне гвалтоўна зганяліся з зямлі. Лангабардамі- арыянамі таксама канфіскоўваліся зямельныя ўладанні каталіцкай царквы. У 584 г. каралём лангабардаў стаў сын Клефа – Аўтарых. З улікам таго, што кароль не меў значных зямельных уладанняў герцагі пайшлі на дастаткова рашучы крок – кожны з іх перадаў на карысць кароны палову заваяваных зямель. Аднак Аўтарых у хуткім часе зрабіў дастаткова грубую памылку, перайшоў да пасіўнай знешняй палітыкі і заключыў мір з франкамі. У выніку ў 590 г. кароль быў забіты. Вельмі прыметны след у гісторыі лангабардаў пакінуў кароль Ротары (636– 652). Менавіта пры ім адбылася кадыфікацыя права. У 643 г. быў выдадзены “Эдыкт Ротары”. Акрамя традыцыйных нормаў, тут былі зафіксаваны новыя рэаліі, акрэсліваліся паўнамоцтвы каралеўскай і герцагскай улады, статус залежных слаёў насельніцтва, права на беспакаранае забойства па загадзе караля і г. д. Эдыкт былі абавязаны выконваць і лангабарды, і рымляне. У той жа час асобныя плямёны, напрыклад тыя ж осготы, з дазволу караля маглі карыстацца ўласнымі законамі. Пасля праўлення Ротары каралеўства лангабардаў уступіла ў паласу суцэльных унутрыпалітычных канфліктаў, паўстанняў, грамадзянскіх войнаў. Адносную стабілізацыю краіны можна адзначыць толькі ў часы праўлення Ліутпранда (712–744). Новы кароль падтрымліваў добрыя адносіны з франкамі, 81 даў каталіцкай царкве такія ж прывілеіі, якія былі ў арыян. Знешнепалітычна лангабарды пашырылі свой уплыў на Спалета і Беневент. У VІІІ ст. герцагі ператварыліся ў кіраўнікоў адміністрацыйных акругоў з публічна-прававымі паўнамоцтвамі. Яны разам з каралеўскімі чыноўнікамі (гастальдамі) складалі пласт вышэйшых службовых асоб. Гастальды, у сваю чаргу, паступова ператвараліся ў буйных землеўладальнікаў. Пад кантроль каралеўскіх суддзяў-намеснікаў перайшлі пытанні набору войска і замены вайсковай службы адработкай. Яны ж давалі санкцыю каралю на прыняцце новых законаў. Паспрыяла стабілізацыі краіны і вайсковая рэформа, якая была праведзена пры каралі Айстульфе (749–756). Згодна з гэтай рэформай: 1) маламаёмасныя сяляне адхіляліся ад вайсковай службы, іх абавязак перад дзяржавай абмяжоўвайся працай; 2) у пяхоце служылі ўладальнікі надзелаў да 40 югераў; 3) уладальнікі надзелаў у 40 югераў і больш служылі ў конніцы, але без панцыра, 3) уладальнікі маёнткаў, дзе працавала сем і больш сялян-трымальнікаў, служылі ў конніцы з поўнай зброяй. Адначасова ў VІІІ ст. лангабардскімі каралямі шырока практыкуецца раздача ўмоўных трыманняў і судовых паўнамоцтваў без адпаведнага кантролю з боку цэнтральнай улады. У выніку адбываецца паступовы рост сепаратысцкіх памкненняў герцагаў, што аслабіла краіну перад такімі магутнымі знешнімі ворагамі, як каралеўства франкаў і Візантыйская імперыя. У 774 г. каралеўства лангабардаў было заваявана франкамі і ўключана ў склад іх дзяржавы.</w:t>
      </w:r>
    </w:p>
    <w:p w14:paraId="45E3521C" w14:textId="77777777" w:rsidR="00195E49" w:rsidRPr="00D268E0" w:rsidRDefault="00195E49" w:rsidP="00195E49">
      <w:pPr>
        <w:rPr>
          <w:rFonts w:cs="Times New Roman"/>
          <w:szCs w:val="28"/>
          <w:lang w:val="be-BY"/>
        </w:rPr>
      </w:pPr>
    </w:p>
    <w:sectPr w:rsidR="00195E49" w:rsidRPr="00D26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26592"/>
    <w:multiLevelType w:val="hybridMultilevel"/>
    <w:tmpl w:val="0D6AFBB6"/>
    <w:lvl w:ilvl="0" w:tplc="921CC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A6B2741"/>
    <w:multiLevelType w:val="hybridMultilevel"/>
    <w:tmpl w:val="A5CAC390"/>
    <w:lvl w:ilvl="0" w:tplc="3E0CB0CA">
      <w:start w:val="1"/>
      <w:numFmt w:val="decimal"/>
      <w:lvlText w:val="%1."/>
      <w:lvlJc w:val="left"/>
      <w:pPr>
        <w:ind w:left="1070"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num w:numId="1" w16cid:durableId="182985801">
    <w:abstractNumId w:val="1"/>
  </w:num>
  <w:num w:numId="2" w16cid:durableId="32659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49"/>
    <w:rsid w:val="00054766"/>
    <w:rsid w:val="00195E49"/>
    <w:rsid w:val="002E68C7"/>
    <w:rsid w:val="009F341F"/>
    <w:rsid w:val="00F9570B"/>
    <w:rsid w:val="00FE2ED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1A1A85E6"/>
  <w15:chartTrackingRefBased/>
  <w15:docId w15:val="{77AD2218-A3CD-B545-802C-0C76A182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B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E49"/>
    <w:pPr>
      <w:spacing w:line="259" w:lineRule="auto"/>
      <w:ind w:firstLine="709"/>
      <w:jc w:val="both"/>
    </w:pPr>
    <w:rPr>
      <w:rFonts w:ascii="Times New Roman" w:hAnsi="Times New Roman" w:cstheme="minorHAnsi"/>
      <w:kern w:val="0"/>
      <w:sz w:val="28"/>
      <w:szCs w:val="22"/>
      <w:lang w:val="ru-RU"/>
      <w14:ligatures w14:val="none"/>
    </w:rPr>
  </w:style>
  <w:style w:type="paragraph" w:styleId="1">
    <w:name w:val="heading 1"/>
    <w:basedOn w:val="a"/>
    <w:next w:val="a"/>
    <w:link w:val="10"/>
    <w:uiPriority w:val="9"/>
    <w:qFormat/>
    <w:rsid w:val="00195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E49"/>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195E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E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E4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E4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E4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E4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E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E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E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E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E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E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E49"/>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E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E49"/>
    <w:rPr>
      <w:rFonts w:eastAsiaTheme="majorEastAsia" w:cstheme="majorBidi"/>
      <w:color w:val="272727" w:themeColor="text1" w:themeTint="D8"/>
    </w:rPr>
  </w:style>
  <w:style w:type="paragraph" w:styleId="a3">
    <w:name w:val="Title"/>
    <w:basedOn w:val="a"/>
    <w:next w:val="a"/>
    <w:link w:val="a4"/>
    <w:uiPriority w:val="10"/>
    <w:qFormat/>
    <w:rsid w:val="00195E4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5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E49"/>
    <w:pPr>
      <w:numPr>
        <w:ilvl w:val="1"/>
      </w:numPr>
      <w:spacing w:after="160"/>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195E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5E49"/>
    <w:pPr>
      <w:spacing w:before="160" w:after="160"/>
      <w:jc w:val="center"/>
    </w:pPr>
    <w:rPr>
      <w:i/>
      <w:iCs/>
      <w:color w:val="404040" w:themeColor="text1" w:themeTint="BF"/>
    </w:rPr>
  </w:style>
  <w:style w:type="character" w:customStyle="1" w:styleId="22">
    <w:name w:val="Цитата 2 Знак"/>
    <w:basedOn w:val="a0"/>
    <w:link w:val="21"/>
    <w:uiPriority w:val="29"/>
    <w:rsid w:val="00195E49"/>
    <w:rPr>
      <w:i/>
      <w:iCs/>
      <w:color w:val="404040" w:themeColor="text1" w:themeTint="BF"/>
    </w:rPr>
  </w:style>
  <w:style w:type="paragraph" w:styleId="a7">
    <w:name w:val="List Paragraph"/>
    <w:basedOn w:val="a"/>
    <w:uiPriority w:val="34"/>
    <w:qFormat/>
    <w:rsid w:val="00195E49"/>
    <w:pPr>
      <w:ind w:left="720"/>
      <w:contextualSpacing/>
    </w:pPr>
  </w:style>
  <w:style w:type="character" w:styleId="a8">
    <w:name w:val="Intense Emphasis"/>
    <w:basedOn w:val="a0"/>
    <w:uiPriority w:val="21"/>
    <w:qFormat/>
    <w:rsid w:val="00195E49"/>
    <w:rPr>
      <w:i/>
      <w:iCs/>
      <w:color w:val="0F4761" w:themeColor="accent1" w:themeShade="BF"/>
    </w:rPr>
  </w:style>
  <w:style w:type="paragraph" w:styleId="a9">
    <w:name w:val="Intense Quote"/>
    <w:basedOn w:val="a"/>
    <w:next w:val="a"/>
    <w:link w:val="aa"/>
    <w:uiPriority w:val="30"/>
    <w:qFormat/>
    <w:rsid w:val="00195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5E49"/>
    <w:rPr>
      <w:i/>
      <w:iCs/>
      <w:color w:val="0F4761" w:themeColor="accent1" w:themeShade="BF"/>
    </w:rPr>
  </w:style>
  <w:style w:type="character" w:styleId="ab">
    <w:name w:val="Intense Reference"/>
    <w:basedOn w:val="a0"/>
    <w:uiPriority w:val="32"/>
    <w:qFormat/>
    <w:rsid w:val="00195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37A8-ECB6-6144-9318-88396D29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2024-05-29T07:57:00Z</dcterms:created>
  <dcterms:modified xsi:type="dcterms:W3CDTF">2024-05-29T09:13:00Z</dcterms:modified>
</cp:coreProperties>
</file>